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0B18AD" w:rsidRPr="00D77049" w:rsidP="000B18AD" w14:paraId="530F00C3" w14:textId="2B30EE71">
      <w:pPr>
        <w:spacing w:line="276" w:lineRule="auto"/>
        <w:jc w:val="center"/>
        <w:rPr>
          <w:rFonts w:ascii="Arial" w:hAnsi="Arial" w:cs="Arial"/>
          <w:b/>
          <w:color w:val="4472C4"/>
          <w:sz w:val="28"/>
          <w:szCs w:val="28"/>
        </w:rPr>
      </w:pPr>
      <w:bookmarkStart w:id="0" w:name="_Hlk131681751"/>
      <w:r w:rsidRPr="00D77049">
        <w:rPr>
          <w:rFonts w:ascii="Arial" w:hAnsi="Arial" w:cs="Arial"/>
          <w:b/>
          <w:sz w:val="28"/>
          <w:szCs w:val="28"/>
        </w:rPr>
        <w:t>V</w:t>
      </w:r>
      <w:r w:rsidRPr="00D77049" w:rsidR="00332F8A">
        <w:rPr>
          <w:rFonts w:ascii="Arial" w:hAnsi="Arial" w:cs="Arial"/>
          <w:b/>
          <w:sz w:val="28"/>
          <w:szCs w:val="28"/>
        </w:rPr>
        <w:t>alidation Pl</w:t>
      </w:r>
      <w:r w:rsidRPr="00D77049" w:rsidR="003C4B2F">
        <w:rPr>
          <w:rFonts w:ascii="Arial" w:hAnsi="Arial" w:cs="Arial"/>
          <w:b/>
          <w:sz w:val="28"/>
          <w:szCs w:val="28"/>
        </w:rPr>
        <w:t>an</w:t>
      </w:r>
      <w:r>
        <w:rPr>
          <w:rFonts w:ascii="Arial" w:hAnsi="Arial" w:cs="Arial"/>
          <w:b/>
          <w:sz w:val="28"/>
          <w:szCs w:val="28"/>
        </w:rPr>
        <w:t xml:space="preserve"> for </w:t>
      </w:r>
      <w:r w:rsidR="004F17B3">
        <w:rPr>
          <w:rFonts w:ascii="Arial" w:hAnsi="Arial" w:cs="Arial"/>
          <w:b/>
          <w:sz w:val="28"/>
          <w:szCs w:val="28"/>
        </w:rPr>
        <w:t>Urinalysis</w:t>
      </w:r>
      <w:r w:rsidR="00B377CF">
        <w:rPr>
          <w:rFonts w:ascii="Arial" w:hAnsi="Arial" w:cs="Arial"/>
          <w:b/>
          <w:sz w:val="28"/>
          <w:szCs w:val="28"/>
        </w:rPr>
        <w:t xml:space="preserve"> Dipstick</w:t>
      </w:r>
    </w:p>
    <w:tbl>
      <w:tblPr>
        <w:tblpPr w:leftFromText="180" w:rightFromText="180" w:vertAnchor="text" w:horzAnchor="margin" w:tblpY="81"/>
        <w:tblW w:w="983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600"/>
      </w:tblPr>
      <w:tblGrid>
        <w:gridCol w:w="3199"/>
        <w:gridCol w:w="2129"/>
        <w:gridCol w:w="4504"/>
      </w:tblGrid>
      <w:tr w14:paraId="7D45A90E" w14:textId="77777777" w:rsidTr="001513D1">
        <w:tblPrEx>
          <w:tblW w:w="983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600"/>
        </w:tblPrEx>
        <w:trPr>
          <w:trHeight w:val="432"/>
        </w:trPr>
        <w:tc>
          <w:tcPr>
            <w:tcW w:w="9832" w:type="dxa"/>
            <w:gridSpan w:val="3"/>
            <w:tcBorders>
              <w:top w:val="single" w:sz="4" w:space="0" w:color="A5A5A5"/>
              <w:left w:val="single" w:sz="4" w:space="0" w:color="A5A5A5"/>
              <w:bottom w:val="single" w:sz="4" w:space="0" w:color="DBDBDB"/>
              <w:right w:val="single" w:sz="4" w:space="0" w:color="A5A5A5"/>
            </w:tcBorders>
            <w:shd w:val="clear" w:color="auto" w:fill="E7E6E6"/>
            <w:vAlign w:val="center"/>
            <w:hideMark/>
          </w:tcPr>
          <w:bookmarkEnd w:id="0"/>
          <w:p w:rsidR="001513D1" w:rsidP="001513D1" w14:paraId="62625C49" w14:textId="77777777">
            <w:pPr>
              <w:pStyle w:val="NoSpacing"/>
              <w:spacing w:line="276" w:lineRule="auto"/>
              <w:jc w:val="center"/>
              <w:rPr>
                <w:rFonts w:ascii="Arial" w:hAnsi="Arial" w:cs="Arial"/>
                <w:color w:val="4472C4"/>
              </w:rPr>
            </w:pPr>
            <w:r>
              <w:rPr>
                <w:rFonts w:ascii="Arial" w:hAnsi="Arial" w:cs="Arial"/>
                <w:color w:val="4472C4"/>
              </w:rPr>
              <w:t xml:space="preserve">(Please fill in the table with your laboratory’s information </w:t>
            </w:r>
          </w:p>
          <w:p w:rsidR="001513D1" w:rsidP="001513D1" w14:paraId="727B3FA6" w14:textId="77777777">
            <w:pPr>
              <w:pStyle w:val="NoSpacing"/>
              <w:spacing w:line="276" w:lineRule="auto"/>
              <w:jc w:val="center"/>
              <w:rPr>
                <w:rFonts w:ascii="Arial" w:eastAsia="Times New Roman" w:hAnsi="Arial" w:cs="Arial"/>
                <w:color w:val="4472C4"/>
              </w:rPr>
            </w:pPr>
            <w:r>
              <w:rPr>
                <w:rFonts w:ascii="Arial" w:hAnsi="Arial" w:cs="Arial"/>
                <w:color w:val="4472C4"/>
              </w:rPr>
              <w:t>and details on the method being validated)</w:t>
            </w:r>
          </w:p>
        </w:tc>
      </w:tr>
      <w:tr w14:paraId="242376CE" w14:textId="77777777" w:rsidTr="001513D1">
        <w:tblPrEx>
          <w:tblW w:w="9832" w:type="dxa"/>
          <w:tblLook w:val="0600"/>
        </w:tblPrEx>
        <w:trPr>
          <w:trHeight w:val="576"/>
        </w:trPr>
        <w:tc>
          <w:tcPr>
            <w:tcW w:w="3199" w:type="dxa"/>
            <w:tcBorders>
              <w:top w:val="single" w:sz="4" w:space="0" w:color="A5A5A5"/>
              <w:left w:val="single" w:sz="4" w:space="0" w:color="A5A5A5"/>
              <w:bottom w:val="nil"/>
              <w:right w:val="single" w:sz="4" w:space="0" w:color="A5A5A5"/>
            </w:tcBorders>
            <w:vAlign w:val="center"/>
            <w:hideMark/>
          </w:tcPr>
          <w:p w:rsidR="001513D1" w:rsidP="00E1276E" w14:paraId="2A4B2ABE" w14:textId="0E697180">
            <w:pPr>
              <w:pStyle w:val="NoSpacing"/>
              <w:spacing w:line="276" w:lineRule="auto"/>
              <w:jc w:val="right"/>
              <w:rPr>
                <w:rFonts w:ascii="Arial" w:eastAsia="Times New Roman" w:hAnsi="Arial" w:cs="Arial"/>
                <w:b/>
                <w:color w:val="000000"/>
              </w:rPr>
            </w:pPr>
            <w:r>
              <w:rPr>
                <w:rFonts w:ascii="Arial" w:eastAsia="Times New Roman" w:hAnsi="Arial" w:cs="Arial"/>
                <w:b/>
                <w:color w:val="000000"/>
              </w:rPr>
              <w:t>Instrument/Method/Reagent</w:t>
            </w:r>
            <w:r w:rsidR="00CE5BA7">
              <w:rPr>
                <w:rFonts w:ascii="Arial" w:eastAsia="Times New Roman" w:hAnsi="Arial" w:cs="Arial"/>
                <w:b/>
                <w:color w:val="000000"/>
              </w:rPr>
              <w:t xml:space="preserve"> to be validated</w:t>
            </w:r>
            <w:r>
              <w:rPr>
                <w:rFonts w:ascii="Arial" w:eastAsia="Times New Roman" w:hAnsi="Arial" w:cs="Arial"/>
                <w:b/>
                <w:color w:val="000000"/>
              </w:rPr>
              <w:t>:</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1513D1" w:rsidP="001513D1" w14:paraId="20B39337" w14:textId="77777777">
            <w:pPr>
              <w:pStyle w:val="NoSpacing"/>
              <w:spacing w:line="276" w:lineRule="auto"/>
              <w:rPr>
                <w:rFonts w:ascii="Arial" w:eastAsia="Times New Roman" w:hAnsi="Arial" w:cs="Arial"/>
                <w:color w:val="000000"/>
              </w:rPr>
            </w:pPr>
          </w:p>
        </w:tc>
      </w:tr>
      <w:tr w14:paraId="44234028" w14:textId="77777777" w:rsidTr="001513D1">
        <w:tblPrEx>
          <w:tblW w:w="9832" w:type="dxa"/>
          <w:tblLook w:val="0600"/>
        </w:tblPrEx>
        <w:trPr>
          <w:trHeight w:val="576"/>
        </w:trPr>
        <w:tc>
          <w:tcPr>
            <w:tcW w:w="3199" w:type="dxa"/>
            <w:tcBorders>
              <w:top w:val="nil"/>
              <w:left w:val="single" w:sz="4" w:space="0" w:color="A5A5A5"/>
              <w:bottom w:val="single" w:sz="4" w:space="0" w:color="A5A5A5"/>
              <w:right w:val="single" w:sz="4" w:space="0" w:color="A5A5A5"/>
            </w:tcBorders>
            <w:vAlign w:val="center"/>
          </w:tcPr>
          <w:p w:rsidR="001513D1" w:rsidP="001513D1" w14:paraId="7F917DCC" w14:textId="77777777">
            <w:pPr>
              <w:pStyle w:val="NoSpacing"/>
              <w:spacing w:line="276" w:lineRule="auto"/>
              <w:jc w:val="right"/>
              <w:rPr>
                <w:rFonts w:ascii="Arial" w:eastAsia="Times New Roman" w:hAnsi="Arial" w:cs="Arial"/>
                <w:b/>
                <w:color w:val="000000"/>
              </w:rPr>
            </w:pPr>
          </w:p>
        </w:tc>
        <w:tc>
          <w:tcPr>
            <w:tcW w:w="6633" w:type="dxa"/>
            <w:gridSpan w:val="2"/>
            <w:tcBorders>
              <w:top w:val="single" w:sz="4" w:space="0" w:color="A5A5A5"/>
              <w:left w:val="single" w:sz="4" w:space="0" w:color="A5A5A5"/>
              <w:bottom w:val="single" w:sz="4" w:space="0" w:color="A5A5A5"/>
              <w:right w:val="single" w:sz="4" w:space="0" w:color="A5A5A5"/>
            </w:tcBorders>
            <w:vAlign w:val="center"/>
            <w:hideMark/>
          </w:tcPr>
          <w:p w:rsidR="001513D1" w:rsidP="001513D1" w14:paraId="0B93E776" w14:textId="3F754641">
            <w:pPr>
              <w:pStyle w:val="NoSpacing"/>
              <w:spacing w:line="276" w:lineRule="auto"/>
              <w:rPr>
                <w:rFonts w:ascii="Arial" w:eastAsia="Times New Roman" w:hAnsi="Arial" w:cs="Arial"/>
                <w:color w:val="000000"/>
              </w:rPr>
            </w:pPr>
            <w:sdt>
              <w:sdtPr>
                <w:rPr>
                  <w:rFonts w:ascii="Segoe UI Symbol" w:eastAsia="MS Gothic" w:hAnsi="Segoe UI Symbol" w:cs="Segoe UI Symbol"/>
                  <w:color w:val="000000"/>
                </w:rPr>
                <w:id w:val="-1529785541"/>
                <w14:checkbox>
                  <w14:checked w14:val="0"/>
                  <w14:checkedState w14:val="2612" w14:font="MS Gothic"/>
                  <w14:uncheckedState w14:val="2610" w14:font="MS Gothic"/>
                </w14:checkbox>
              </w:sdtPr>
              <w:sdtContent>
                <w:r w:rsidR="00556A7F">
                  <w:rPr>
                    <w:rFonts w:ascii="MS Gothic" w:eastAsia="MS Gothic" w:hAnsi="MS Gothic" w:cs="Segoe UI Symbol" w:hint="eastAsia"/>
                    <w:color w:val="000000"/>
                  </w:rPr>
                  <w:t>☐</w:t>
                </w:r>
              </w:sdtContent>
            </w:sdt>
            <w:r w:rsidR="00556A7F">
              <w:rPr>
                <w:rFonts w:ascii="Arial" w:eastAsia="Times New Roman" w:hAnsi="Arial" w:cs="Arial"/>
              </w:rPr>
              <w:t xml:space="preserve"> </w:t>
            </w:r>
            <w:r>
              <w:rPr>
                <w:rFonts w:ascii="Arial" w:eastAsia="Times New Roman" w:hAnsi="Arial" w:cs="Arial"/>
              </w:rPr>
              <w:t>Primary</w:t>
            </w:r>
            <w:r>
              <w:rPr>
                <w:rFonts w:ascii="Arial" w:eastAsia="Times New Roman" w:hAnsi="Arial" w:cs="Arial"/>
              </w:rPr>
              <w:tab/>
            </w:r>
            <w:r>
              <w:rPr>
                <w:rFonts w:ascii="Arial" w:eastAsia="Times New Roman" w:hAnsi="Arial" w:cs="Arial"/>
              </w:rPr>
              <w:tab/>
            </w:r>
            <w:sdt>
              <w:sdtPr>
                <w:rPr>
                  <w:rFonts w:ascii="Segoe UI Symbol" w:eastAsia="MS Gothic" w:hAnsi="Segoe UI Symbol" w:cs="Segoe UI Symbol"/>
                  <w:color w:val="000000"/>
                </w:rPr>
                <w:id w:val="-749269303"/>
                <w14:checkbox>
                  <w14:checked w14:val="0"/>
                  <w14:checkedState w14:val="2612" w14:font="MS Gothic"/>
                  <w14:uncheckedState w14:val="2610" w14:font="MS Gothic"/>
                </w14:checkbox>
              </w:sdtPr>
              <w:sdtContent>
                <w:r w:rsidR="00A67555">
                  <w:rPr>
                    <w:rFonts w:ascii="MS Gothic" w:eastAsia="MS Gothic" w:hAnsi="MS Gothic" w:cs="Segoe UI Symbol" w:hint="eastAsia"/>
                    <w:color w:val="000000"/>
                  </w:rPr>
                  <w:t>☐</w:t>
                </w:r>
              </w:sdtContent>
            </w:sdt>
            <w:r w:rsidR="00556A7F">
              <w:rPr>
                <w:rFonts w:ascii="Arial" w:eastAsia="Times New Roman" w:hAnsi="Arial" w:cs="Arial"/>
                <w:color w:val="000000"/>
              </w:rPr>
              <w:t xml:space="preserve"> </w:t>
            </w:r>
            <w:r>
              <w:rPr>
                <w:rFonts w:ascii="Arial" w:eastAsia="Times New Roman" w:hAnsi="Arial" w:cs="Arial"/>
              </w:rPr>
              <w:t>Back-up</w:t>
            </w:r>
          </w:p>
        </w:tc>
      </w:tr>
      <w:tr w14:paraId="7DB0CA99" w14:textId="77777777" w:rsidTr="001513D1">
        <w:tblPrEx>
          <w:tblW w:w="9832" w:type="dxa"/>
          <w:tblLook w:val="0600"/>
        </w:tblPrEx>
        <w:trPr>
          <w:trHeight w:val="576"/>
        </w:trPr>
        <w:tc>
          <w:tcPr>
            <w:tcW w:w="3199" w:type="dxa"/>
            <w:tcBorders>
              <w:top w:val="single" w:sz="4" w:space="0" w:color="A5A5A5"/>
              <w:left w:val="single" w:sz="4" w:space="0" w:color="A5A5A5"/>
              <w:bottom w:val="nil"/>
              <w:right w:val="single" w:sz="4" w:space="0" w:color="A5A5A5"/>
            </w:tcBorders>
            <w:vAlign w:val="center"/>
            <w:hideMark/>
          </w:tcPr>
          <w:p w:rsidR="001513D1" w:rsidP="001513D1" w14:paraId="17611168" w14:textId="77777777">
            <w:pPr>
              <w:pStyle w:val="NoSpacing"/>
              <w:spacing w:line="276" w:lineRule="auto"/>
              <w:jc w:val="right"/>
              <w:rPr>
                <w:rFonts w:ascii="Arial" w:eastAsia="Times New Roman" w:hAnsi="Arial" w:cs="Arial"/>
                <w:color w:val="000000"/>
                <w:sz w:val="18"/>
              </w:rPr>
            </w:pPr>
            <w:r>
              <w:rPr>
                <w:rFonts w:ascii="Arial" w:eastAsia="Times New Roman" w:hAnsi="Arial" w:cs="Arial"/>
                <w:color w:val="000000"/>
                <w:sz w:val="18"/>
              </w:rPr>
              <w:t>(if applicable)</w:t>
            </w:r>
          </w:p>
          <w:p w:rsidR="001513D1" w:rsidP="001513D1" w14:paraId="01E57237" w14:textId="77777777">
            <w:pPr>
              <w:pStyle w:val="NoSpacing"/>
              <w:spacing w:line="276" w:lineRule="auto"/>
              <w:jc w:val="right"/>
              <w:rPr>
                <w:rFonts w:ascii="Arial" w:eastAsia="Times New Roman" w:hAnsi="Arial" w:cs="Arial"/>
                <w:b/>
                <w:color w:val="000000"/>
              </w:rPr>
            </w:pPr>
            <w:r>
              <w:rPr>
                <w:rFonts w:ascii="Arial" w:eastAsia="Times New Roman" w:hAnsi="Arial" w:cs="Arial"/>
                <w:b/>
                <w:color w:val="000000"/>
              </w:rPr>
              <w:t>Serial Number(s):</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1513D1" w:rsidP="001513D1" w14:paraId="5A5B5AA1" w14:textId="77777777">
            <w:pPr>
              <w:pStyle w:val="NoSpacing"/>
              <w:spacing w:line="276" w:lineRule="auto"/>
              <w:rPr>
                <w:rFonts w:ascii="Arial" w:eastAsia="Times New Roman" w:hAnsi="Arial" w:cs="Arial"/>
                <w:color w:val="000000"/>
              </w:rPr>
            </w:pPr>
          </w:p>
        </w:tc>
      </w:tr>
      <w:tr w14:paraId="3D60A777" w14:textId="77777777" w:rsidTr="001513D1">
        <w:tblPrEx>
          <w:tblW w:w="9832" w:type="dxa"/>
          <w:tblLook w:val="0600"/>
        </w:tblPrEx>
        <w:trPr>
          <w:trHeight w:val="576"/>
        </w:trPr>
        <w:tc>
          <w:tcPr>
            <w:tcW w:w="3199" w:type="dxa"/>
            <w:tcBorders>
              <w:top w:val="nil"/>
              <w:left w:val="single" w:sz="4" w:space="0" w:color="A5A5A5"/>
              <w:bottom w:val="nil"/>
              <w:right w:val="single" w:sz="4" w:space="0" w:color="A5A5A5"/>
            </w:tcBorders>
            <w:vAlign w:val="center"/>
            <w:hideMark/>
          </w:tcPr>
          <w:p w:rsidR="001513D1" w:rsidP="001513D1" w14:paraId="025946F2" w14:textId="77777777">
            <w:pPr>
              <w:pStyle w:val="NoSpacing"/>
              <w:spacing w:line="276" w:lineRule="auto"/>
              <w:jc w:val="right"/>
              <w:rPr>
                <w:rFonts w:ascii="Arial" w:eastAsia="Times New Roman" w:hAnsi="Arial" w:cs="Arial"/>
                <w:b/>
                <w:color w:val="000000"/>
              </w:rPr>
            </w:pPr>
            <w:r>
              <w:rPr>
                <w:rFonts w:ascii="Arial" w:eastAsia="Times New Roman" w:hAnsi="Arial" w:cs="Arial"/>
                <w:b/>
                <w:color w:val="000000"/>
              </w:rPr>
              <w:t>Analyte(s):</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1513D1" w:rsidP="001513D1" w14:paraId="36037307" w14:textId="77777777">
            <w:pPr>
              <w:pStyle w:val="NoSpacing"/>
              <w:spacing w:line="276" w:lineRule="auto"/>
              <w:rPr>
                <w:rFonts w:ascii="Arial" w:eastAsia="Times New Roman" w:hAnsi="Arial" w:cs="Arial"/>
                <w:color w:val="000000"/>
              </w:rPr>
            </w:pPr>
          </w:p>
        </w:tc>
      </w:tr>
      <w:tr w14:paraId="4A2F6AEE" w14:textId="77777777" w:rsidTr="001513D1">
        <w:tblPrEx>
          <w:tblW w:w="9832" w:type="dxa"/>
          <w:tblLook w:val="0600"/>
        </w:tblPrEx>
        <w:trPr>
          <w:trHeight w:val="576"/>
        </w:trPr>
        <w:tc>
          <w:tcPr>
            <w:tcW w:w="3199" w:type="dxa"/>
            <w:tcBorders>
              <w:top w:val="nil"/>
              <w:left w:val="single" w:sz="4" w:space="0" w:color="A5A5A5"/>
              <w:bottom w:val="single" w:sz="4" w:space="0" w:color="A5A5A5"/>
              <w:right w:val="single" w:sz="4" w:space="0" w:color="A5A5A5"/>
            </w:tcBorders>
            <w:vAlign w:val="center"/>
            <w:hideMark/>
          </w:tcPr>
          <w:p w:rsidR="001513D1" w:rsidP="001513D1" w14:paraId="40055B7E" w14:textId="77777777">
            <w:pPr>
              <w:pStyle w:val="NoSpacing"/>
              <w:spacing w:line="276" w:lineRule="auto"/>
              <w:jc w:val="right"/>
              <w:rPr>
                <w:rFonts w:ascii="Arial" w:eastAsia="Times New Roman" w:hAnsi="Arial" w:cs="Arial"/>
                <w:b/>
                <w:color w:val="000000"/>
              </w:rPr>
            </w:pPr>
            <w:r>
              <w:rPr>
                <w:rFonts w:ascii="Arial" w:eastAsia="Times New Roman" w:hAnsi="Arial" w:cs="Arial"/>
                <w:b/>
                <w:color w:val="000000"/>
              </w:rPr>
              <w:t>Kit Name:</w:t>
            </w:r>
          </w:p>
        </w:tc>
        <w:tc>
          <w:tcPr>
            <w:tcW w:w="6633" w:type="dxa"/>
            <w:gridSpan w:val="2"/>
            <w:tcBorders>
              <w:top w:val="single" w:sz="4" w:space="0" w:color="A5A5A5"/>
              <w:left w:val="single" w:sz="4" w:space="0" w:color="A5A5A5"/>
              <w:bottom w:val="single" w:sz="4" w:space="0" w:color="A5A5A5"/>
              <w:right w:val="single" w:sz="4" w:space="0" w:color="A5A5A5"/>
            </w:tcBorders>
            <w:vAlign w:val="center"/>
          </w:tcPr>
          <w:p w:rsidR="001513D1" w:rsidP="001513D1" w14:paraId="2893D3C1" w14:textId="77777777">
            <w:pPr>
              <w:pStyle w:val="NoSpacing"/>
              <w:spacing w:line="276" w:lineRule="auto"/>
              <w:rPr>
                <w:rFonts w:ascii="Arial" w:eastAsia="Times New Roman" w:hAnsi="Arial" w:cs="Arial"/>
                <w:color w:val="000000"/>
              </w:rPr>
            </w:pPr>
          </w:p>
        </w:tc>
      </w:tr>
      <w:tr w14:paraId="74D3ED56" w14:textId="77777777" w:rsidTr="001513D1">
        <w:tblPrEx>
          <w:tblW w:w="9832" w:type="dxa"/>
          <w:tblLook w:val="0600"/>
        </w:tblPrEx>
        <w:trPr>
          <w:trHeight w:val="1955"/>
        </w:trPr>
        <w:tc>
          <w:tcPr>
            <w:tcW w:w="3199" w:type="dxa"/>
            <w:tcBorders>
              <w:top w:val="single" w:sz="4" w:space="0" w:color="A5A5A5"/>
              <w:left w:val="single" w:sz="4" w:space="0" w:color="A5A5A5"/>
              <w:bottom w:val="single" w:sz="4" w:space="0" w:color="A5A5A5"/>
              <w:right w:val="single" w:sz="4" w:space="0" w:color="A5A5A5"/>
            </w:tcBorders>
            <w:vAlign w:val="center"/>
            <w:hideMark/>
          </w:tcPr>
          <w:p w:rsidR="001513D1" w:rsidP="001513D1" w14:paraId="182601CF" w14:textId="77777777">
            <w:pPr>
              <w:pStyle w:val="NoSpacing"/>
              <w:spacing w:line="276" w:lineRule="auto"/>
              <w:jc w:val="right"/>
              <w:rPr>
                <w:rFonts w:ascii="Arial" w:eastAsia="Times New Roman" w:hAnsi="Arial" w:cs="Arial"/>
                <w:b/>
                <w:color w:val="000000"/>
              </w:rPr>
            </w:pPr>
            <w:r>
              <w:rPr>
                <w:rFonts w:ascii="Arial" w:eastAsia="Times New Roman" w:hAnsi="Arial" w:cs="Arial"/>
                <w:b/>
              </w:rPr>
              <w:t>Reason for Validation:</w:t>
            </w:r>
          </w:p>
        </w:tc>
        <w:bookmarkStart w:id="1" w:name="_Hlk127879747"/>
        <w:tc>
          <w:tcPr>
            <w:tcW w:w="2129" w:type="dxa"/>
            <w:tcBorders>
              <w:top w:val="single" w:sz="4" w:space="0" w:color="A5A5A5"/>
              <w:left w:val="single" w:sz="4" w:space="0" w:color="A5A5A5"/>
              <w:bottom w:val="single" w:sz="4" w:space="0" w:color="A5A5A5"/>
              <w:right w:val="single" w:sz="4" w:space="0" w:color="A5A5A5"/>
            </w:tcBorders>
            <w:vAlign w:val="center"/>
            <w:hideMark/>
          </w:tcPr>
          <w:p w:rsidR="001513D1" w:rsidP="001513D1" w14:paraId="05201168" w14:textId="5974C41B">
            <w:pPr>
              <w:pStyle w:val="NoSpacing"/>
              <w:spacing w:line="276" w:lineRule="auto"/>
              <w:rPr>
                <w:rFonts w:ascii="Arial" w:eastAsia="Times New Roman" w:hAnsi="Arial" w:cs="Arial"/>
                <w:color w:val="000000"/>
              </w:rPr>
            </w:pPr>
            <w:sdt>
              <w:sdtPr>
                <w:rPr>
                  <w:rFonts w:ascii="Segoe UI Symbol" w:eastAsia="MS Gothic" w:hAnsi="Segoe UI Symbol" w:cs="Segoe UI Symbol"/>
                  <w:color w:val="000000"/>
                </w:rPr>
                <w:id w:val="-1272626763"/>
                <w14:checkbox>
                  <w14:checked w14:val="0"/>
                  <w14:checkedState w14:val="2612" w14:font="MS Gothic"/>
                  <w14:uncheckedState w14:val="2610" w14:font="MS Gothic"/>
                </w14:checkbox>
              </w:sdtPr>
              <w:sdtContent>
                <w:r w:rsidR="00C244BE">
                  <w:rPr>
                    <w:rFonts w:ascii="MS Gothic" w:eastAsia="MS Gothic" w:hAnsi="MS Gothic" w:cs="Segoe UI Symbol" w:hint="eastAsia"/>
                    <w:color w:val="000000"/>
                  </w:rPr>
                  <w:t>☐</w:t>
                </w:r>
              </w:sdtContent>
            </w:sdt>
            <w:r w:rsidR="00C244BE">
              <w:rPr>
                <w:rFonts w:ascii="Arial" w:eastAsia="Times New Roman" w:hAnsi="Arial" w:cs="Arial"/>
              </w:rPr>
              <w:t xml:space="preserve"> </w:t>
            </w:r>
            <w:r>
              <w:rPr>
                <w:rFonts w:ascii="Arial" w:eastAsia="Times New Roman" w:hAnsi="Arial" w:cs="Arial"/>
              </w:rPr>
              <w:t xml:space="preserve"> </w:t>
            </w:r>
            <w:bookmarkEnd w:id="1"/>
            <w:r>
              <w:rPr>
                <w:rFonts w:ascii="Arial" w:eastAsia="Times New Roman" w:hAnsi="Arial" w:cs="Arial"/>
              </w:rPr>
              <w:t>Initial Validation</w:t>
            </w:r>
          </w:p>
        </w:tc>
        <w:tc>
          <w:tcPr>
            <w:tcW w:w="4504" w:type="dxa"/>
            <w:tcBorders>
              <w:top w:val="single" w:sz="4" w:space="0" w:color="A5A5A5"/>
              <w:left w:val="single" w:sz="4" w:space="0" w:color="A5A5A5"/>
              <w:bottom w:val="single" w:sz="4" w:space="0" w:color="A5A5A5"/>
              <w:right w:val="single" w:sz="4" w:space="0" w:color="A5A5A5"/>
            </w:tcBorders>
            <w:vAlign w:val="center"/>
            <w:hideMark/>
          </w:tcPr>
          <w:p w:rsidR="001513D1" w:rsidP="001513D1" w14:paraId="3A4886E4" w14:textId="7C82A941">
            <w:pPr>
              <w:pStyle w:val="NoSpacing"/>
              <w:spacing w:line="276" w:lineRule="auto"/>
              <w:rPr>
                <w:rFonts w:ascii="Arial" w:eastAsia="Times New Roman" w:hAnsi="Arial" w:cs="Arial"/>
              </w:rPr>
            </w:pPr>
            <w:sdt>
              <w:sdtPr>
                <w:rPr>
                  <w:rFonts w:ascii="Segoe UI Symbol" w:eastAsia="MS Gothic" w:hAnsi="Segoe UI Symbol" w:cs="Segoe UI Symbol"/>
                  <w:color w:val="000000"/>
                </w:rPr>
                <w:id w:val="1064214667"/>
                <w14:checkbox>
                  <w14:checked w14:val="0"/>
                  <w14:checkedState w14:val="2612" w14:font="MS Gothic"/>
                  <w14:uncheckedState w14:val="2610" w14:font="MS Gothic"/>
                </w14:checkbox>
              </w:sdtPr>
              <w:sdtContent>
                <w:r w:rsidR="00C244BE">
                  <w:rPr>
                    <w:rFonts w:ascii="MS Gothic" w:eastAsia="MS Gothic" w:hAnsi="MS Gothic" w:cs="Segoe UI Symbol" w:hint="eastAsia"/>
                    <w:color w:val="000000"/>
                  </w:rPr>
                  <w:t>☐</w:t>
                </w:r>
              </w:sdtContent>
            </w:sdt>
            <w:r w:rsidR="00C244BE">
              <w:rPr>
                <w:rFonts w:ascii="Arial" w:eastAsia="Times New Roman" w:hAnsi="Arial" w:cs="Arial"/>
              </w:rPr>
              <w:t xml:space="preserve"> </w:t>
            </w:r>
            <w:r>
              <w:rPr>
                <w:rFonts w:ascii="Arial" w:eastAsia="Times New Roman" w:hAnsi="Arial" w:cs="Arial"/>
              </w:rPr>
              <w:t xml:space="preserve">Re-validation </w:t>
            </w:r>
            <w:r>
              <w:rPr>
                <w:rFonts w:ascii="Arial" w:eastAsia="Times New Roman" w:hAnsi="Arial" w:cs="Arial"/>
                <w:sz w:val="18"/>
              </w:rPr>
              <w:t>(choose one below)</w:t>
            </w:r>
          </w:p>
          <w:p w:rsidR="001513D1" w:rsidP="001513D1" w14:paraId="0B6BB6F1" w14:textId="6467612A">
            <w:pPr>
              <w:pStyle w:val="NoSpacing"/>
              <w:spacing w:line="276" w:lineRule="auto"/>
              <w:rPr>
                <w:rFonts w:ascii="Arial" w:eastAsia="Times New Roman" w:hAnsi="Arial" w:cs="Arial"/>
                <w:color w:val="000000"/>
              </w:rPr>
            </w:pPr>
            <w:r>
              <w:rPr>
                <w:rFonts w:ascii="Arial" w:eastAsia="Times New Roman" w:hAnsi="Arial" w:cs="Arial"/>
                <w:color w:val="000000"/>
              </w:rPr>
              <w:tab/>
            </w:r>
            <w:r w:rsidR="00C244BE">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2063944383"/>
                <w14:checkbox>
                  <w14:checked w14:val="0"/>
                  <w14:checkedState w14:val="2612" w14:font="MS Gothic"/>
                  <w14:uncheckedState w14:val="2610" w14:font="MS Gothic"/>
                </w14:checkbox>
              </w:sdtPr>
              <w:sdtContent>
                <w:r w:rsidR="00C244BE">
                  <w:rPr>
                    <w:rFonts w:ascii="MS Gothic" w:eastAsia="MS Gothic" w:hAnsi="MS Gothic" w:cs="Segoe UI Symbol" w:hint="eastAsia"/>
                    <w:color w:val="000000"/>
                  </w:rPr>
                  <w:t>☐</w:t>
                </w:r>
              </w:sdtContent>
            </w:sdt>
            <w:r w:rsidR="00C244BE">
              <w:rPr>
                <w:rFonts w:ascii="Arial" w:eastAsia="Times New Roman" w:hAnsi="Arial" w:cs="Arial"/>
                <w:color w:val="000000"/>
              </w:rPr>
              <w:t xml:space="preserve"> </w:t>
            </w:r>
            <w:r>
              <w:rPr>
                <w:rFonts w:ascii="Arial" w:eastAsia="Times New Roman" w:hAnsi="Arial" w:cs="Arial"/>
                <w:color w:val="000000"/>
              </w:rPr>
              <w:t>Instrument move</w:t>
            </w:r>
          </w:p>
          <w:p w:rsidR="001513D1" w:rsidP="001513D1" w14:paraId="3E55F46C" w14:textId="6D076C23">
            <w:pPr>
              <w:pStyle w:val="NoSpacing"/>
              <w:spacing w:line="276" w:lineRule="auto"/>
              <w:rPr>
                <w:rFonts w:ascii="Arial" w:eastAsia="Times New Roman" w:hAnsi="Arial" w:cs="Arial"/>
                <w:color w:val="000000"/>
              </w:rPr>
            </w:pPr>
            <w:r>
              <w:rPr>
                <w:rFonts w:ascii="Arial" w:eastAsia="Times New Roman" w:hAnsi="Arial" w:cs="Arial"/>
                <w:color w:val="000000"/>
              </w:rPr>
              <w:tab/>
            </w:r>
            <w:r w:rsidR="00C244BE">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82999872"/>
                <w14:checkbox>
                  <w14:checked w14:val="0"/>
                  <w14:checkedState w14:val="2612" w14:font="MS Gothic"/>
                  <w14:uncheckedState w14:val="2610" w14:font="MS Gothic"/>
                </w14:checkbox>
              </w:sdtPr>
              <w:sdtContent>
                <w:r w:rsidR="00C244BE">
                  <w:rPr>
                    <w:rFonts w:ascii="MS Gothic" w:eastAsia="MS Gothic" w:hAnsi="MS Gothic" w:cs="Segoe UI Symbol" w:hint="eastAsia"/>
                    <w:color w:val="000000"/>
                  </w:rPr>
                  <w:t>☐</w:t>
                </w:r>
              </w:sdtContent>
            </w:sdt>
            <w:r w:rsidR="00C244BE">
              <w:rPr>
                <w:rFonts w:ascii="Arial" w:eastAsia="Times New Roman" w:hAnsi="Arial" w:cs="Arial"/>
                <w:color w:val="000000"/>
              </w:rPr>
              <w:t xml:space="preserve"> </w:t>
            </w:r>
            <w:r>
              <w:rPr>
                <w:rFonts w:ascii="Arial" w:eastAsia="Times New Roman" w:hAnsi="Arial" w:cs="Arial"/>
                <w:color w:val="000000"/>
              </w:rPr>
              <w:t>Instrument modified</w:t>
            </w:r>
          </w:p>
          <w:p w:rsidR="001513D1" w:rsidP="001513D1" w14:paraId="028EA7E8" w14:textId="50CC596C">
            <w:pPr>
              <w:pStyle w:val="NoSpacing"/>
              <w:spacing w:line="276" w:lineRule="auto"/>
              <w:rPr>
                <w:rFonts w:ascii="Arial" w:eastAsia="Times New Roman" w:hAnsi="Arial" w:cs="Arial"/>
                <w:color w:val="000000"/>
              </w:rPr>
            </w:pPr>
            <w:r>
              <w:rPr>
                <w:rFonts w:ascii="Arial" w:eastAsia="Times New Roman" w:hAnsi="Arial" w:cs="Arial"/>
                <w:color w:val="000000"/>
              </w:rPr>
              <w:tab/>
            </w:r>
            <w:r w:rsidR="00C244BE">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1099568174"/>
                <w14:checkbox>
                  <w14:checked w14:val="0"/>
                  <w14:checkedState w14:val="2612" w14:font="MS Gothic"/>
                  <w14:uncheckedState w14:val="2610" w14:font="MS Gothic"/>
                </w14:checkbox>
              </w:sdtPr>
              <w:sdtContent>
                <w:r w:rsidR="00C244BE">
                  <w:rPr>
                    <w:rFonts w:ascii="MS Gothic" w:eastAsia="MS Gothic" w:hAnsi="MS Gothic" w:cs="Segoe UI Symbol" w:hint="eastAsia"/>
                    <w:color w:val="000000"/>
                  </w:rPr>
                  <w:t>☐</w:t>
                </w:r>
              </w:sdtContent>
            </w:sdt>
            <w:r w:rsidR="00C244BE">
              <w:rPr>
                <w:rFonts w:ascii="Arial" w:eastAsia="Times New Roman" w:hAnsi="Arial" w:cs="Arial"/>
                <w:color w:val="000000"/>
              </w:rPr>
              <w:t xml:space="preserve"> </w:t>
            </w:r>
            <w:r>
              <w:rPr>
                <w:rFonts w:ascii="Arial" w:eastAsia="Times New Roman" w:hAnsi="Arial" w:cs="Arial"/>
                <w:color w:val="000000"/>
              </w:rPr>
              <w:t>Method change</w:t>
            </w:r>
          </w:p>
          <w:p w:rsidR="001513D1" w:rsidP="001513D1" w14:paraId="35CC2C80" w14:textId="1D07BA21">
            <w:pPr>
              <w:pStyle w:val="NoSpacing"/>
              <w:spacing w:line="276" w:lineRule="auto"/>
              <w:rPr>
                <w:rFonts w:ascii="Arial" w:eastAsia="Times New Roman" w:hAnsi="Arial" w:cs="Arial"/>
                <w:color w:val="000000"/>
              </w:rPr>
            </w:pPr>
            <w:r>
              <w:rPr>
                <w:rFonts w:ascii="Arial" w:eastAsia="Times New Roman" w:hAnsi="Arial" w:cs="Arial"/>
                <w:color w:val="000000"/>
              </w:rPr>
              <w:tab/>
            </w:r>
            <w:r w:rsidR="00C244BE">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556942487"/>
                <w14:checkbox>
                  <w14:checked w14:val="0"/>
                  <w14:checkedState w14:val="2612" w14:font="MS Gothic"/>
                  <w14:uncheckedState w14:val="2610" w14:font="MS Gothic"/>
                </w14:checkbox>
              </w:sdtPr>
              <w:sdtContent>
                <w:r w:rsidR="00C244BE">
                  <w:rPr>
                    <w:rFonts w:ascii="MS Gothic" w:eastAsia="MS Gothic" w:hAnsi="MS Gothic" w:cs="Segoe UI Symbol" w:hint="eastAsia"/>
                    <w:color w:val="000000"/>
                  </w:rPr>
                  <w:t>☐</w:t>
                </w:r>
              </w:sdtContent>
            </w:sdt>
            <w:r w:rsidR="00C244BE">
              <w:rPr>
                <w:rFonts w:ascii="Arial" w:eastAsia="Times New Roman" w:hAnsi="Arial" w:cs="Arial"/>
                <w:color w:val="000000"/>
              </w:rPr>
              <w:t xml:space="preserve"> </w:t>
            </w:r>
            <w:r>
              <w:rPr>
                <w:rFonts w:ascii="Arial" w:eastAsia="Times New Roman" w:hAnsi="Arial" w:cs="Arial"/>
                <w:color w:val="000000"/>
              </w:rPr>
              <w:t>Other:</w:t>
            </w:r>
            <w:r w:rsidR="00556A7F">
              <w:rPr>
                <w:rFonts w:ascii="Arial" w:eastAsia="Times New Roman" w:hAnsi="Arial" w:cs="Arial"/>
                <w:color w:val="000000"/>
              </w:rPr>
              <w:t xml:space="preserve"> </w:t>
            </w:r>
            <w:r>
              <w:rPr>
                <w:rFonts w:ascii="Arial" w:eastAsia="Times New Roman" w:hAnsi="Arial" w:cs="Arial"/>
                <w:color w:val="000000"/>
              </w:rPr>
              <w:softHyphen/>
              <w:t>____________________</w:t>
            </w:r>
          </w:p>
        </w:tc>
      </w:tr>
      <w:tr w14:paraId="6B86542B" w14:textId="77777777" w:rsidTr="001513D1">
        <w:tblPrEx>
          <w:tblW w:w="9832" w:type="dxa"/>
          <w:tblLook w:val="0600"/>
        </w:tblPrEx>
        <w:trPr>
          <w:trHeight w:val="977"/>
        </w:trPr>
        <w:tc>
          <w:tcPr>
            <w:tcW w:w="3199" w:type="dxa"/>
            <w:tcBorders>
              <w:top w:val="single" w:sz="4" w:space="0" w:color="A5A5A5"/>
              <w:left w:val="single" w:sz="4" w:space="0" w:color="A5A5A5"/>
              <w:bottom w:val="single" w:sz="4" w:space="0" w:color="A5A5A5"/>
              <w:right w:val="single" w:sz="4" w:space="0" w:color="A5A5A5"/>
            </w:tcBorders>
            <w:vAlign w:val="center"/>
            <w:hideMark/>
          </w:tcPr>
          <w:p w:rsidR="001513D1" w:rsidP="001513D1" w14:paraId="0144EDFD" w14:textId="77777777">
            <w:pPr>
              <w:pStyle w:val="NoSpacing"/>
              <w:spacing w:line="276" w:lineRule="auto"/>
              <w:jc w:val="right"/>
              <w:rPr>
                <w:rFonts w:ascii="Arial" w:hAnsi="Arial" w:cs="Arial"/>
                <w:b/>
              </w:rPr>
            </w:pPr>
            <w:r>
              <w:rPr>
                <w:rFonts w:ascii="Arial" w:hAnsi="Arial" w:cs="Arial"/>
                <w:b/>
              </w:rPr>
              <w:t>Regulatory Status:</w:t>
            </w:r>
          </w:p>
          <w:p w:rsidR="001513D1" w:rsidP="001513D1" w14:paraId="4C6AAC32" w14:textId="77777777">
            <w:pPr>
              <w:pStyle w:val="NoSpacing"/>
              <w:spacing w:line="276" w:lineRule="auto"/>
              <w:jc w:val="right"/>
              <w:rPr>
                <w:rFonts w:ascii="Arial" w:hAnsi="Arial" w:cs="Arial"/>
              </w:rPr>
            </w:pPr>
            <w:r>
              <w:rPr>
                <w:rFonts w:ascii="Arial" w:hAnsi="Arial" w:cs="Arial"/>
                <w:sz w:val="18"/>
              </w:rPr>
              <w:t>(check all that apply)</w:t>
            </w:r>
          </w:p>
        </w:tc>
        <w:tc>
          <w:tcPr>
            <w:tcW w:w="6633" w:type="dxa"/>
            <w:gridSpan w:val="2"/>
            <w:tcBorders>
              <w:top w:val="single" w:sz="4" w:space="0" w:color="A5A5A5"/>
              <w:left w:val="single" w:sz="4" w:space="0" w:color="A5A5A5"/>
              <w:bottom w:val="single" w:sz="4" w:space="0" w:color="A5A5A5"/>
              <w:right w:val="single" w:sz="4" w:space="0" w:color="A5A5A5"/>
            </w:tcBorders>
            <w:vAlign w:val="center"/>
            <w:hideMark/>
          </w:tcPr>
          <w:p w:rsidR="001513D1" w:rsidP="001513D1" w14:paraId="335CD73A" w14:textId="48986DE2">
            <w:pPr>
              <w:pStyle w:val="NoSpacing"/>
              <w:spacing w:line="276" w:lineRule="auto"/>
              <w:rPr>
                <w:rFonts w:ascii="Arial" w:eastAsia="Times New Roman" w:hAnsi="Arial" w:cs="Arial"/>
                <w:color w:val="000000"/>
              </w:rPr>
            </w:pPr>
            <w:sdt>
              <w:sdtPr>
                <w:rPr>
                  <w:rFonts w:ascii="Segoe UI Symbol" w:eastAsia="MS Gothic" w:hAnsi="Segoe UI Symbol" w:cs="Segoe UI Symbol"/>
                  <w:color w:val="000000"/>
                </w:rPr>
                <w:id w:val="569081551"/>
                <w14:checkbox>
                  <w14:checked w14:val="0"/>
                  <w14:checkedState w14:val="2612" w14:font="MS Gothic"/>
                  <w14:uncheckedState w14:val="2610" w14:font="MS Gothic"/>
                </w14:checkbox>
              </w:sdtPr>
              <w:sdtContent>
                <w:r>
                  <w:rPr>
                    <w:rFonts w:ascii="MS Gothic" w:eastAsia="MS Gothic" w:hAnsi="MS Gothic" w:cs="Segoe UI Symbol" w:hint="eastAsia"/>
                    <w:color w:val="000000"/>
                  </w:rPr>
                  <w:t>☐</w:t>
                </w:r>
              </w:sdtContent>
            </w:sdt>
            <w:r>
              <w:rPr>
                <w:rFonts w:ascii="Arial" w:eastAsia="Times New Roman" w:hAnsi="Arial" w:cs="Arial"/>
              </w:rPr>
              <w:t xml:space="preserve"> FDA Approved</w:t>
            </w:r>
            <w:r>
              <w:rPr>
                <w:rFonts w:ascii="Arial" w:eastAsia="Times New Roman" w:hAnsi="Arial" w:cs="Arial"/>
              </w:rPr>
              <w:tab/>
            </w:r>
            <w:sdt>
              <w:sdtPr>
                <w:rPr>
                  <w:rFonts w:ascii="Segoe UI Symbol" w:eastAsia="MS Gothic" w:hAnsi="Segoe UI Symbol" w:cs="Segoe UI Symbol"/>
                  <w:color w:val="000000"/>
                </w:rPr>
                <w:id w:val="1667208362"/>
                <w14:checkbox>
                  <w14:checked w14:val="0"/>
                  <w14:checkedState w14:val="2612" w14:font="MS Gothic"/>
                  <w14:uncheckedState w14:val="2610" w14:font="MS Gothic"/>
                </w14:checkbox>
              </w:sdtPr>
              <w:sdtContent>
                <w:r w:rsidR="00C244BE">
                  <w:rPr>
                    <w:rFonts w:ascii="MS Gothic" w:eastAsia="MS Gothic" w:hAnsi="MS Gothic" w:cs="Segoe UI Symbol" w:hint="eastAsia"/>
                    <w:color w:val="000000"/>
                  </w:rPr>
                  <w:t>☐</w:t>
                </w:r>
              </w:sdtContent>
            </w:sdt>
            <w:r>
              <w:rPr>
                <w:rFonts w:ascii="Arial" w:eastAsia="Times New Roman" w:hAnsi="Arial" w:cs="Arial"/>
                <w:color w:val="000000"/>
              </w:rPr>
              <w:t xml:space="preserve"> FDA </w:t>
            </w:r>
            <w:r>
              <w:rPr>
                <w:rFonts w:ascii="Arial" w:eastAsia="Times New Roman" w:hAnsi="Arial" w:cs="Arial"/>
              </w:rPr>
              <w:t>Cleared</w:t>
            </w:r>
            <w:r>
              <w:rPr>
                <w:rFonts w:ascii="Arial" w:eastAsia="Times New Roman" w:hAnsi="Arial" w:cs="Arial"/>
              </w:rPr>
              <w:tab/>
            </w:r>
            <w:sdt>
              <w:sdtPr>
                <w:rPr>
                  <w:rFonts w:ascii="Segoe UI Symbol" w:eastAsia="MS Gothic" w:hAnsi="Segoe UI Symbol" w:cs="Segoe UI Symbol"/>
                  <w:color w:val="000000"/>
                </w:rPr>
                <w:id w:val="1805807327"/>
                <w14:checkbox>
                  <w14:checked w14:val="0"/>
                  <w14:checkedState w14:val="2612" w14:font="MS Gothic"/>
                  <w14:uncheckedState w14:val="2610" w14:font="MS Gothic"/>
                </w14:checkbox>
              </w:sdtPr>
              <w:sdtContent>
                <w:r>
                  <w:rPr>
                    <w:rFonts w:ascii="MS Gothic" w:eastAsia="MS Gothic" w:hAnsi="MS Gothic" w:cs="Segoe UI Symbol" w:hint="eastAsia"/>
                    <w:color w:val="000000"/>
                  </w:rPr>
                  <w:t>☐</w:t>
                </w:r>
              </w:sdtContent>
            </w:sdt>
            <w:r>
              <w:rPr>
                <w:rFonts w:ascii="Arial" w:eastAsia="Times New Roman" w:hAnsi="Arial" w:cs="Arial"/>
              </w:rPr>
              <w:t xml:space="preserve"> CE Marked</w:t>
            </w:r>
            <w:r>
              <w:rPr>
                <w:rFonts w:ascii="Arial" w:eastAsia="Times New Roman" w:hAnsi="Arial" w:cs="Arial"/>
              </w:rPr>
              <w:tab/>
            </w:r>
            <w:r>
              <w:rPr>
                <w:rFonts w:ascii="Arial" w:eastAsia="Times New Roman" w:hAnsi="Arial" w:cs="Arial"/>
                <w:color w:val="000000"/>
              </w:rPr>
              <w:t xml:space="preserve"> </w:t>
            </w:r>
          </w:p>
          <w:p w:rsidR="001513D1" w:rsidP="001513D1" w14:paraId="0BB9A1F1" w14:textId="77777777">
            <w:pPr>
              <w:pStyle w:val="NoSpacing"/>
              <w:spacing w:line="276" w:lineRule="auto"/>
              <w:rPr>
                <w:rFonts w:ascii="Arial" w:eastAsia="Times New Roman" w:hAnsi="Arial" w:cs="Arial"/>
              </w:rPr>
            </w:pPr>
            <w:sdt>
              <w:sdtPr>
                <w:rPr>
                  <w:rFonts w:ascii="Segoe UI Symbol" w:eastAsia="MS Gothic" w:hAnsi="Segoe UI Symbol" w:cs="Segoe UI Symbol"/>
                  <w:color w:val="000000"/>
                </w:rPr>
                <w:id w:val="2064827108"/>
                <w14:checkbox>
                  <w14:checked w14:val="0"/>
                  <w14:checkedState w14:val="2612" w14:font="MS Gothic"/>
                  <w14:uncheckedState w14:val="2610" w14:font="MS Gothic"/>
                </w14:checkbox>
              </w:sdtPr>
              <w:sdtContent>
                <w:r>
                  <w:rPr>
                    <w:rFonts w:ascii="MS Gothic" w:eastAsia="MS Gothic" w:hAnsi="MS Gothic" w:cs="Segoe UI Symbol" w:hint="eastAsia"/>
                    <w:color w:val="000000"/>
                  </w:rPr>
                  <w:t>☐</w:t>
                </w:r>
              </w:sdtContent>
            </w:sdt>
            <w:r>
              <w:rPr>
                <w:rFonts w:ascii="Arial" w:eastAsia="Times New Roman" w:hAnsi="Arial" w:cs="Arial"/>
                <w:color w:val="000000"/>
              </w:rPr>
              <w:t xml:space="preserve"> EUA </w:t>
            </w:r>
            <w:r>
              <w:rPr>
                <w:rFonts w:ascii="Arial" w:eastAsia="Times New Roman" w:hAnsi="Arial" w:cs="Arial"/>
                <w:color w:val="000000"/>
              </w:rPr>
              <w:tab/>
            </w:r>
            <w:r>
              <w:rPr>
                <w:rFonts w:ascii="Arial" w:eastAsia="Times New Roman" w:hAnsi="Arial" w:cs="Arial"/>
                <w:color w:val="000000"/>
              </w:rPr>
              <w:tab/>
            </w:r>
            <w:sdt>
              <w:sdtPr>
                <w:rPr>
                  <w:rFonts w:ascii="Segoe UI Symbol" w:eastAsia="MS Gothic" w:hAnsi="Segoe UI Symbol" w:cs="Segoe UI Symbol"/>
                  <w:color w:val="000000"/>
                </w:rPr>
                <w:id w:val="589443136"/>
                <w14:checkbox>
                  <w14:checked w14:val="0"/>
                  <w14:checkedState w14:val="2612" w14:font="MS Gothic"/>
                  <w14:uncheckedState w14:val="2610" w14:font="MS Gothic"/>
                </w14:checkbox>
              </w:sdtPr>
              <w:sdtContent>
                <w:r>
                  <w:rPr>
                    <w:rFonts w:ascii="MS Gothic" w:eastAsia="MS Gothic" w:hAnsi="MS Gothic" w:cs="Segoe UI Symbol" w:hint="eastAsia"/>
                    <w:color w:val="000000"/>
                  </w:rPr>
                  <w:t>☐</w:t>
                </w:r>
              </w:sdtContent>
            </w:sdt>
            <w:r>
              <w:rPr>
                <w:rFonts w:ascii="Arial" w:eastAsia="Times New Roman" w:hAnsi="Arial" w:cs="Arial"/>
                <w:color w:val="000000"/>
              </w:rPr>
              <w:t xml:space="preserve"> None</w:t>
            </w:r>
          </w:p>
        </w:tc>
      </w:tr>
    </w:tbl>
    <w:p w:rsidR="00ED7C8D" w:rsidRPr="00D77049" w:rsidP="009E2A63" w14:paraId="7B37EF35" w14:textId="77777777">
      <w:pPr>
        <w:numPr>
          <w:ilvl w:val="0"/>
          <w:numId w:val="17"/>
        </w:numPr>
        <w:spacing w:before="240" w:line="276" w:lineRule="auto"/>
        <w:rPr>
          <w:rFonts w:ascii="Arial" w:hAnsi="Arial" w:cs="Arial"/>
          <w:b/>
          <w:sz w:val="22"/>
          <w:szCs w:val="22"/>
        </w:rPr>
      </w:pPr>
      <w:bookmarkStart w:id="2" w:name="_Hlk131685052"/>
      <w:r w:rsidRPr="00D77049">
        <w:rPr>
          <w:rFonts w:ascii="Arial" w:hAnsi="Arial" w:cs="Arial"/>
          <w:b/>
          <w:sz w:val="22"/>
          <w:szCs w:val="22"/>
        </w:rPr>
        <w:t>Overview</w:t>
      </w:r>
    </w:p>
    <w:p w:rsidR="00FE78BB" w:rsidP="009E2A63" w14:paraId="5EC26FD1" w14:textId="02319376">
      <w:pPr>
        <w:numPr>
          <w:ilvl w:val="1"/>
          <w:numId w:val="17"/>
        </w:numPr>
        <w:spacing w:line="276" w:lineRule="auto"/>
        <w:rPr>
          <w:rFonts w:ascii="Arial" w:hAnsi="Arial" w:cs="Arial"/>
          <w:sz w:val="22"/>
          <w:szCs w:val="22"/>
        </w:rPr>
      </w:pPr>
      <w:bookmarkStart w:id="3" w:name="_Hlk131685446"/>
      <w:r>
        <w:rPr>
          <w:rFonts w:ascii="Arial" w:hAnsi="Arial" w:cs="Arial"/>
          <w:sz w:val="22"/>
          <w:szCs w:val="22"/>
        </w:rPr>
        <w:t>Th</w:t>
      </w:r>
      <w:r w:rsidR="0031172B">
        <w:rPr>
          <w:rFonts w:ascii="Arial" w:hAnsi="Arial" w:cs="Arial"/>
          <w:sz w:val="22"/>
          <w:szCs w:val="22"/>
        </w:rPr>
        <w:t xml:space="preserve">is </w:t>
      </w:r>
      <w:r w:rsidR="00A51A54">
        <w:rPr>
          <w:rFonts w:ascii="Arial" w:hAnsi="Arial" w:cs="Arial"/>
          <w:sz w:val="22"/>
          <w:szCs w:val="22"/>
        </w:rPr>
        <w:t>plan was written using “VAL 2017</w:t>
      </w:r>
      <w:r w:rsidR="0031172B">
        <w:rPr>
          <w:rFonts w:ascii="Arial" w:hAnsi="Arial" w:cs="Arial"/>
          <w:sz w:val="22"/>
          <w:szCs w:val="22"/>
        </w:rPr>
        <w:t>_pSMILE Urinalysis</w:t>
      </w:r>
      <w:r>
        <w:rPr>
          <w:rFonts w:ascii="Arial" w:hAnsi="Arial" w:cs="Arial"/>
          <w:sz w:val="22"/>
          <w:szCs w:val="22"/>
        </w:rPr>
        <w:t xml:space="preserve"> </w:t>
      </w:r>
      <w:r w:rsidR="00B377CF">
        <w:rPr>
          <w:rFonts w:ascii="Arial" w:hAnsi="Arial" w:cs="Arial"/>
          <w:sz w:val="22"/>
          <w:szCs w:val="22"/>
        </w:rPr>
        <w:t xml:space="preserve">Dipstick </w:t>
      </w:r>
      <w:r>
        <w:rPr>
          <w:rFonts w:ascii="Arial" w:hAnsi="Arial" w:cs="Arial"/>
          <w:sz w:val="22"/>
          <w:szCs w:val="22"/>
        </w:rPr>
        <w:t xml:space="preserve">Validation Guidelines” as a reference, please refer to this document if more details are needed. </w:t>
      </w:r>
    </w:p>
    <w:p w:rsidR="00A67555" w:rsidP="009E2A63" w14:paraId="5F02CA28" w14:textId="7AD7C54B">
      <w:pPr>
        <w:numPr>
          <w:ilvl w:val="1"/>
          <w:numId w:val="17"/>
        </w:numPr>
        <w:spacing w:line="276" w:lineRule="auto"/>
        <w:rPr>
          <w:rFonts w:ascii="Arial" w:hAnsi="Arial" w:cs="Arial"/>
          <w:sz w:val="22"/>
          <w:szCs w:val="22"/>
        </w:rPr>
      </w:pPr>
      <w:bookmarkStart w:id="4" w:name="_Hlk131752027"/>
      <w:r>
        <w:rPr>
          <w:rFonts w:ascii="Arial" w:hAnsi="Arial" w:cs="Arial"/>
          <w:sz w:val="22"/>
          <w:szCs w:val="22"/>
        </w:rPr>
        <w:t xml:space="preserve">All raw data reports will be saved in </w:t>
      </w:r>
      <w:r w:rsidRPr="00A67555">
        <w:rPr>
          <w:rFonts w:ascii="Arial" w:hAnsi="Arial" w:cs="Arial"/>
          <w:color w:val="4472C4" w:themeColor="accent1"/>
          <w:sz w:val="22"/>
          <w:szCs w:val="22"/>
        </w:rPr>
        <w:t>(insert location</w:t>
      </w:r>
      <w:r w:rsidR="00CE5BA7">
        <w:rPr>
          <w:rFonts w:ascii="Arial" w:hAnsi="Arial" w:cs="Arial"/>
          <w:color w:val="4472C4" w:themeColor="accent1"/>
          <w:sz w:val="22"/>
          <w:szCs w:val="22"/>
        </w:rPr>
        <w:t xml:space="preserve"> details</w:t>
      </w:r>
      <w:r w:rsidRPr="00A67555">
        <w:rPr>
          <w:rFonts w:ascii="Arial" w:hAnsi="Arial" w:cs="Arial"/>
          <w:color w:val="4472C4" w:themeColor="accent1"/>
          <w:sz w:val="22"/>
          <w:szCs w:val="22"/>
        </w:rPr>
        <w:t>)</w:t>
      </w:r>
    </w:p>
    <w:bookmarkEnd w:id="3"/>
    <w:bookmarkEnd w:id="4"/>
    <w:p w:rsidR="009E2A63" w:rsidP="009E2A63" w14:paraId="79C4F1F2" w14:textId="000F1C6F">
      <w:pPr>
        <w:numPr>
          <w:ilvl w:val="1"/>
          <w:numId w:val="17"/>
        </w:numPr>
        <w:spacing w:line="276" w:lineRule="auto"/>
        <w:rPr>
          <w:rFonts w:ascii="Arial" w:hAnsi="Arial" w:cs="Arial"/>
          <w:sz w:val="22"/>
          <w:szCs w:val="22"/>
        </w:rPr>
      </w:pPr>
      <w:r>
        <w:rPr>
          <w:rFonts w:ascii="Arial" w:hAnsi="Arial" w:cs="Arial"/>
          <w:sz w:val="22"/>
          <w:szCs w:val="22"/>
        </w:rPr>
        <w:t>The plan includes the following sections:</w:t>
      </w:r>
    </w:p>
    <w:p w:rsidR="009E2A63" w:rsidP="009E2A63" w14:paraId="20254D43" w14:textId="7AE043DA">
      <w:pPr>
        <w:pStyle w:val="ListParagraph"/>
        <w:numPr>
          <w:ilvl w:val="0"/>
          <w:numId w:val="22"/>
        </w:numPr>
        <w:spacing w:line="276" w:lineRule="auto"/>
        <w:rPr>
          <w:rFonts w:ascii="Arial" w:hAnsi="Arial" w:cs="Arial"/>
          <w:sz w:val="22"/>
          <w:szCs w:val="22"/>
        </w:rPr>
      </w:pPr>
      <w:r>
        <w:rPr>
          <w:rFonts w:ascii="Arial" w:hAnsi="Arial" w:cs="Arial"/>
          <w:sz w:val="22"/>
          <w:szCs w:val="22"/>
        </w:rPr>
        <w:t>Accuracy</w:t>
      </w:r>
      <w:r w:rsidR="00B377CF">
        <w:rPr>
          <w:rFonts w:ascii="Arial" w:hAnsi="Arial" w:cs="Arial"/>
          <w:sz w:val="22"/>
          <w:szCs w:val="22"/>
        </w:rPr>
        <w:t xml:space="preserve"> (including Diagnostic Sensitivity and Specificity)</w:t>
      </w:r>
    </w:p>
    <w:p w:rsidR="009E2A63" w:rsidRPr="00FE78BB" w:rsidP="003755ED" w14:paraId="3406C81F" w14:textId="37254FB3">
      <w:pPr>
        <w:pStyle w:val="ListParagraph"/>
        <w:numPr>
          <w:ilvl w:val="0"/>
          <w:numId w:val="22"/>
        </w:numPr>
        <w:spacing w:line="276" w:lineRule="auto"/>
        <w:rPr>
          <w:rFonts w:ascii="Arial" w:hAnsi="Arial" w:cs="Arial"/>
          <w:sz w:val="22"/>
          <w:szCs w:val="22"/>
        </w:rPr>
      </w:pPr>
      <w:r w:rsidRPr="00FE78BB">
        <w:rPr>
          <w:rFonts w:ascii="Arial" w:hAnsi="Arial" w:cs="Arial"/>
          <w:sz w:val="22"/>
          <w:szCs w:val="22"/>
        </w:rPr>
        <w:t>Analytical Sensitivity</w:t>
      </w:r>
      <w:r w:rsidR="00FE78BB">
        <w:rPr>
          <w:rFonts w:ascii="Arial" w:hAnsi="Arial" w:cs="Arial"/>
          <w:sz w:val="22"/>
          <w:szCs w:val="22"/>
        </w:rPr>
        <w:t xml:space="preserve"> and </w:t>
      </w:r>
      <w:r w:rsidRPr="00FE78BB">
        <w:rPr>
          <w:rFonts w:ascii="Arial" w:hAnsi="Arial" w:cs="Arial"/>
          <w:sz w:val="22"/>
          <w:szCs w:val="22"/>
        </w:rPr>
        <w:t>Specificity</w:t>
      </w:r>
    </w:p>
    <w:p w:rsidR="009E2A63" w:rsidP="009E2A63" w14:paraId="7ED574D3" w14:textId="77777777">
      <w:pPr>
        <w:pStyle w:val="ListParagraph"/>
        <w:numPr>
          <w:ilvl w:val="0"/>
          <w:numId w:val="22"/>
        </w:numPr>
        <w:spacing w:line="276" w:lineRule="auto"/>
        <w:rPr>
          <w:rFonts w:ascii="Arial" w:hAnsi="Arial" w:cs="Arial"/>
          <w:sz w:val="22"/>
          <w:szCs w:val="22"/>
        </w:rPr>
      </w:pPr>
      <w:r>
        <w:rPr>
          <w:rFonts w:ascii="Arial" w:hAnsi="Arial" w:cs="Arial"/>
          <w:sz w:val="22"/>
          <w:szCs w:val="22"/>
        </w:rPr>
        <w:t>Method Approval</w:t>
      </w:r>
    </w:p>
    <w:p w:rsidR="00ED7C8D" w:rsidRPr="009E2A63" w:rsidP="009E2A63" w14:paraId="66F2044A" w14:textId="11C07EBD">
      <w:pPr>
        <w:pStyle w:val="ListParagraph"/>
        <w:numPr>
          <w:ilvl w:val="0"/>
          <w:numId w:val="22"/>
        </w:numPr>
        <w:spacing w:line="276" w:lineRule="auto"/>
        <w:rPr>
          <w:rFonts w:ascii="Arial" w:hAnsi="Arial" w:cs="Arial"/>
          <w:color w:val="4472C4" w:themeColor="accent1"/>
          <w:sz w:val="22"/>
          <w:szCs w:val="22"/>
        </w:rPr>
      </w:pPr>
      <w:r w:rsidRPr="009E2A63">
        <w:rPr>
          <w:rFonts w:ascii="Arial" w:hAnsi="Arial" w:cs="Arial"/>
          <w:color w:val="4472C4" w:themeColor="accent1"/>
          <w:sz w:val="22"/>
          <w:szCs w:val="22"/>
        </w:rPr>
        <w:t>(</w:t>
      </w:r>
      <w:r w:rsidRPr="009E2A63" w:rsidR="009E2A63">
        <w:rPr>
          <w:rFonts w:ascii="Arial" w:hAnsi="Arial" w:cs="Arial"/>
          <w:color w:val="4472C4" w:themeColor="accent1"/>
          <w:sz w:val="22"/>
          <w:szCs w:val="22"/>
        </w:rPr>
        <w:t>Insert</w:t>
      </w:r>
      <w:r w:rsidR="009E2A63">
        <w:rPr>
          <w:rFonts w:ascii="Arial" w:hAnsi="Arial" w:cs="Arial"/>
          <w:color w:val="4472C4" w:themeColor="accent1"/>
          <w:sz w:val="22"/>
          <w:szCs w:val="22"/>
        </w:rPr>
        <w:t>/remove</w:t>
      </w:r>
      <w:r w:rsidRPr="009E2A63" w:rsidR="009E2A63">
        <w:rPr>
          <w:rFonts w:ascii="Arial" w:hAnsi="Arial" w:cs="Arial"/>
          <w:color w:val="4472C4" w:themeColor="accent1"/>
          <w:sz w:val="22"/>
          <w:szCs w:val="22"/>
        </w:rPr>
        <w:t xml:space="preserve"> additional sections if needed)</w:t>
      </w:r>
    </w:p>
    <w:bookmarkEnd w:id="2"/>
    <w:p w:rsidR="00ED7C8D" w:rsidRPr="00D77049" w:rsidP="009E2A63" w14:paraId="6D9B726E" w14:textId="77777777">
      <w:pPr>
        <w:spacing w:line="276" w:lineRule="auto"/>
        <w:ind w:left="1440"/>
        <w:rPr>
          <w:rFonts w:ascii="Arial" w:hAnsi="Arial" w:cs="Arial"/>
          <w:b/>
          <w:sz w:val="22"/>
          <w:szCs w:val="22"/>
        </w:rPr>
      </w:pPr>
    </w:p>
    <w:p w:rsidR="00E16957" w:rsidRPr="00E16957" w:rsidP="00E16957" w14:paraId="66002945" w14:textId="77777777">
      <w:pPr>
        <w:pStyle w:val="ListParagraph"/>
        <w:numPr>
          <w:ilvl w:val="0"/>
          <w:numId w:val="17"/>
        </w:numPr>
        <w:tabs>
          <w:tab w:val="left" w:pos="360"/>
        </w:tabs>
        <w:spacing w:after="200" w:line="276" w:lineRule="auto"/>
        <w:rPr>
          <w:rFonts w:ascii="Arial" w:eastAsia="Calibri" w:hAnsi="Arial" w:cs="Arial"/>
          <w:b/>
          <w:sz w:val="22"/>
          <w:szCs w:val="22"/>
        </w:rPr>
      </w:pPr>
      <w:r w:rsidRPr="00E16957">
        <w:rPr>
          <w:rFonts w:ascii="Arial" w:hAnsi="Arial" w:cs="Arial"/>
          <w:b/>
          <w:sz w:val="22"/>
          <w:szCs w:val="22"/>
        </w:rPr>
        <w:t>Accuracy</w:t>
      </w:r>
      <w:r w:rsidRPr="00E16957" w:rsidR="00B074AB">
        <w:rPr>
          <w:rFonts w:ascii="Arial" w:eastAsia="Calibri" w:hAnsi="Arial" w:cs="Arial"/>
          <w:sz w:val="22"/>
          <w:szCs w:val="22"/>
        </w:rPr>
        <w:t xml:space="preserve"> </w:t>
      </w:r>
    </w:p>
    <w:p w:rsidR="00E16957" w:rsidRPr="00E16957" w:rsidP="00E16957" w14:paraId="4AA85960" w14:textId="17D6AC73">
      <w:pPr>
        <w:pStyle w:val="ListParagraph"/>
        <w:numPr>
          <w:ilvl w:val="1"/>
          <w:numId w:val="17"/>
        </w:numPr>
        <w:tabs>
          <w:tab w:val="left" w:pos="360"/>
        </w:tabs>
        <w:spacing w:after="200" w:line="276" w:lineRule="auto"/>
        <w:rPr>
          <w:rFonts w:ascii="Arial" w:eastAsia="Calibri" w:hAnsi="Arial" w:cs="Arial"/>
          <w:b/>
          <w:sz w:val="22"/>
          <w:szCs w:val="22"/>
        </w:rPr>
      </w:pPr>
      <w:r>
        <w:rPr>
          <w:rFonts w:ascii="Arial" w:eastAsia="Calibri" w:hAnsi="Arial" w:cs="Arial"/>
          <w:sz w:val="22"/>
          <w:szCs w:val="22"/>
        </w:rPr>
        <w:t xml:space="preserve">Accuracy </w:t>
      </w:r>
      <w:r w:rsidRPr="00E16957" w:rsidR="00B074AB">
        <w:rPr>
          <w:rFonts w:ascii="Arial" w:eastAsia="Calibri" w:hAnsi="Arial" w:cs="Arial"/>
          <w:sz w:val="22"/>
          <w:szCs w:val="22"/>
        </w:rPr>
        <w:t>is the true value of a substance being measured. Verification of accura</w:t>
      </w:r>
      <w:r w:rsidRPr="00E16957" w:rsidR="00492E4A">
        <w:rPr>
          <w:rFonts w:ascii="Arial" w:eastAsia="Calibri" w:hAnsi="Arial" w:cs="Arial"/>
          <w:sz w:val="22"/>
          <w:szCs w:val="22"/>
        </w:rPr>
        <w:t>cy is the process of determin</w:t>
      </w:r>
      <w:r w:rsidRPr="00E16957" w:rsidR="00B074AB">
        <w:rPr>
          <w:rFonts w:ascii="Arial" w:eastAsia="Calibri" w:hAnsi="Arial" w:cs="Arial"/>
          <w:sz w:val="22"/>
          <w:szCs w:val="22"/>
        </w:rPr>
        <w:t>e that the test system is producing true, valid results.</w:t>
      </w:r>
    </w:p>
    <w:p w:rsidR="00E16957" w:rsidRPr="00E16957" w:rsidP="00E16957" w14:paraId="4FBD48E6" w14:textId="77777777">
      <w:pPr>
        <w:pStyle w:val="ListParagraph"/>
        <w:numPr>
          <w:ilvl w:val="1"/>
          <w:numId w:val="17"/>
        </w:numPr>
        <w:tabs>
          <w:tab w:val="left" w:pos="360"/>
        </w:tabs>
        <w:spacing w:after="200" w:line="276" w:lineRule="auto"/>
        <w:rPr>
          <w:rFonts w:ascii="Arial" w:eastAsia="Calibri" w:hAnsi="Arial" w:cs="Arial"/>
          <w:b/>
          <w:sz w:val="22"/>
          <w:szCs w:val="22"/>
        </w:rPr>
      </w:pPr>
      <w:r w:rsidRPr="00E16957">
        <w:rPr>
          <w:rFonts w:ascii="Arial" w:hAnsi="Arial" w:cs="Arial"/>
          <w:sz w:val="22"/>
          <w:szCs w:val="22"/>
        </w:rPr>
        <w:t>A</w:t>
      </w:r>
      <w:r w:rsidRPr="00E16957" w:rsidR="00481E8A">
        <w:rPr>
          <w:rFonts w:ascii="Arial" w:hAnsi="Arial" w:cs="Arial"/>
          <w:sz w:val="22"/>
          <w:szCs w:val="22"/>
        </w:rPr>
        <w:t xml:space="preserve">ccuracy will be demonstrated </w:t>
      </w:r>
      <w:r w:rsidRPr="00E16957" w:rsidR="00B06169">
        <w:rPr>
          <w:rFonts w:ascii="Arial" w:hAnsi="Arial" w:cs="Arial"/>
          <w:sz w:val="22"/>
          <w:szCs w:val="22"/>
        </w:rPr>
        <w:t xml:space="preserve">using </w:t>
      </w:r>
      <w:r w:rsidRPr="00E16957" w:rsidR="00B06169">
        <w:rPr>
          <w:rFonts w:ascii="Arial" w:hAnsi="Arial" w:cs="Arial"/>
          <w:color w:val="4472C4" w:themeColor="accent1"/>
          <w:sz w:val="22"/>
          <w:szCs w:val="22"/>
        </w:rPr>
        <w:t>(insert comparison method</w:t>
      </w:r>
      <w:r w:rsidRPr="00E16957" w:rsidR="00CE5BA7">
        <w:rPr>
          <w:rFonts w:ascii="Arial" w:hAnsi="Arial" w:cs="Arial"/>
          <w:color w:val="4472C4" w:themeColor="accent1"/>
          <w:sz w:val="22"/>
          <w:szCs w:val="22"/>
        </w:rPr>
        <w:t xml:space="preserve"> details</w:t>
      </w:r>
      <w:r w:rsidRPr="00E16957" w:rsidR="00B06169">
        <w:rPr>
          <w:rFonts w:ascii="Arial" w:hAnsi="Arial" w:cs="Arial"/>
          <w:color w:val="4472C4" w:themeColor="accent1"/>
          <w:sz w:val="22"/>
          <w:szCs w:val="22"/>
        </w:rPr>
        <w:t>)</w:t>
      </w:r>
    </w:p>
    <w:p w:rsidR="00E16957" w:rsidRPr="00E16957" w:rsidP="00E16957" w14:paraId="536CFDC2" w14:textId="77777777">
      <w:pPr>
        <w:pStyle w:val="ListParagraph"/>
        <w:numPr>
          <w:ilvl w:val="1"/>
          <w:numId w:val="17"/>
        </w:numPr>
        <w:tabs>
          <w:tab w:val="left" w:pos="360"/>
        </w:tabs>
        <w:spacing w:after="200" w:line="276" w:lineRule="auto"/>
        <w:rPr>
          <w:rFonts w:ascii="Arial" w:eastAsia="Calibri" w:hAnsi="Arial" w:cs="Arial"/>
          <w:b/>
          <w:sz w:val="22"/>
          <w:szCs w:val="22"/>
        </w:rPr>
      </w:pPr>
      <w:r w:rsidRPr="00E16957">
        <w:rPr>
          <w:rFonts w:ascii="Arial" w:hAnsi="Arial" w:cs="Arial"/>
          <w:sz w:val="22"/>
          <w:szCs w:val="22"/>
        </w:rPr>
        <w:t xml:space="preserve">A minimum of 10 samples for each expected result will be used (for example, 10 positive and 10 negative). These samples </w:t>
      </w:r>
      <w:r w:rsidRPr="00E16957" w:rsidR="00CE5BA7">
        <w:rPr>
          <w:rFonts w:ascii="Arial" w:hAnsi="Arial" w:cs="Arial"/>
          <w:sz w:val="22"/>
          <w:szCs w:val="22"/>
        </w:rPr>
        <w:t xml:space="preserve">will include </w:t>
      </w:r>
      <w:r w:rsidRPr="00E16957" w:rsidR="00B074AB">
        <w:rPr>
          <w:rFonts w:ascii="Arial" w:hAnsi="Arial" w:cs="Arial"/>
          <w:color w:val="4472C4" w:themeColor="accent1"/>
          <w:sz w:val="22"/>
          <w:szCs w:val="22"/>
        </w:rPr>
        <w:t xml:space="preserve">(describe sample details which </w:t>
      </w:r>
      <w:r w:rsidRPr="00E16957" w:rsidR="00B074AB">
        <w:rPr>
          <w:rFonts w:ascii="Arial" w:hAnsi="Arial" w:cs="Arial"/>
          <w:color w:val="4472C4" w:themeColor="accent1"/>
          <w:sz w:val="22"/>
          <w:szCs w:val="22"/>
        </w:rPr>
        <w:t xml:space="preserve">will most likely be </w:t>
      </w:r>
      <w:r w:rsidRPr="00E16957" w:rsidR="00E41457">
        <w:rPr>
          <w:rFonts w:ascii="Arial" w:hAnsi="Arial" w:cs="Arial"/>
          <w:color w:val="4472C4" w:themeColor="accent1"/>
          <w:sz w:val="22"/>
          <w:szCs w:val="22"/>
        </w:rPr>
        <w:t xml:space="preserve">Quality Control but can include known patient samples </w:t>
      </w:r>
      <w:r w:rsidRPr="00E16957" w:rsidR="00CE5BA7">
        <w:rPr>
          <w:rFonts w:ascii="Arial" w:hAnsi="Arial" w:cs="Arial"/>
          <w:color w:val="4472C4" w:themeColor="accent1"/>
          <w:sz w:val="22"/>
          <w:szCs w:val="22"/>
        </w:rPr>
        <w:t>or EQA panels)</w:t>
      </w:r>
      <w:r w:rsidRPr="00E16957">
        <w:rPr>
          <w:rFonts w:ascii="Arial" w:hAnsi="Arial" w:cs="Arial"/>
          <w:sz w:val="22"/>
          <w:szCs w:val="22"/>
        </w:rPr>
        <w:t>.</w:t>
      </w:r>
      <w:r w:rsidRPr="00E16957" w:rsidR="00B074AB">
        <w:rPr>
          <w:rFonts w:ascii="Arial" w:eastAsia="Calibri" w:hAnsi="Arial" w:cs="Arial"/>
          <w:sz w:val="22"/>
          <w:szCs w:val="22"/>
        </w:rPr>
        <w:t xml:space="preserve"> </w:t>
      </w:r>
    </w:p>
    <w:p w:rsidR="00E16957" w:rsidRPr="00E16957" w:rsidP="00E16957" w14:paraId="653DF3D9" w14:textId="4CA46FF6">
      <w:pPr>
        <w:pStyle w:val="ListParagraph"/>
        <w:numPr>
          <w:ilvl w:val="1"/>
          <w:numId w:val="17"/>
        </w:numPr>
        <w:rPr>
          <w:rFonts w:ascii="Arial" w:hAnsi="Arial" w:cs="Arial"/>
          <w:color w:val="4472C4" w:themeColor="accent1"/>
          <w:sz w:val="22"/>
          <w:szCs w:val="22"/>
        </w:rPr>
      </w:pPr>
      <w:r w:rsidRPr="00E16957">
        <w:rPr>
          <w:rFonts w:ascii="Arial" w:hAnsi="Arial" w:cs="Arial"/>
          <w:sz w:val="22"/>
          <w:szCs w:val="22"/>
        </w:rPr>
        <w:t>Acceptability criteria</w:t>
      </w:r>
      <w:r w:rsidRPr="00E16957" w:rsidR="00B61182">
        <w:rPr>
          <w:rFonts w:ascii="Arial" w:hAnsi="Arial" w:cs="Arial"/>
          <w:sz w:val="22"/>
          <w:szCs w:val="22"/>
        </w:rPr>
        <w:t>:</w:t>
      </w:r>
      <w:r w:rsidRPr="00E16957" w:rsidR="007403BE">
        <w:rPr>
          <w:rFonts w:ascii="Arial" w:hAnsi="Arial" w:cs="Arial"/>
          <w:sz w:val="22"/>
          <w:szCs w:val="22"/>
        </w:rPr>
        <w:t xml:space="preserve"> The</w:t>
      </w:r>
      <w:r w:rsidRPr="00E16957" w:rsidR="00537476">
        <w:rPr>
          <w:rFonts w:ascii="Arial" w:hAnsi="Arial" w:cs="Arial"/>
          <w:sz w:val="22"/>
          <w:szCs w:val="22"/>
        </w:rPr>
        <w:t xml:space="preserve"> </w:t>
      </w:r>
      <w:r w:rsidRPr="00E16957" w:rsidR="006C5DEF">
        <w:rPr>
          <w:rFonts w:ascii="Arial" w:hAnsi="Arial" w:cs="Arial"/>
          <w:sz w:val="22"/>
          <w:szCs w:val="22"/>
        </w:rPr>
        <w:t>diagnostic sensitivity</w:t>
      </w:r>
      <w:r w:rsidRPr="00E16957" w:rsidR="0082777E">
        <w:rPr>
          <w:rFonts w:ascii="Arial" w:hAnsi="Arial" w:cs="Arial"/>
          <w:sz w:val="22"/>
          <w:szCs w:val="22"/>
        </w:rPr>
        <w:t xml:space="preserve"> and</w:t>
      </w:r>
      <w:r w:rsidRPr="00E16957" w:rsidR="005713F1">
        <w:rPr>
          <w:rFonts w:ascii="Arial" w:hAnsi="Arial" w:cs="Arial"/>
          <w:sz w:val="22"/>
          <w:szCs w:val="22"/>
        </w:rPr>
        <w:t xml:space="preserve"> specificity</w:t>
      </w:r>
      <w:r w:rsidRPr="00E16957" w:rsidR="0082777E">
        <w:rPr>
          <w:rFonts w:ascii="Arial" w:hAnsi="Arial" w:cs="Arial"/>
          <w:sz w:val="22"/>
          <w:szCs w:val="22"/>
        </w:rPr>
        <w:t xml:space="preserve"> and positive and negative agreement</w:t>
      </w:r>
      <w:r w:rsidRPr="00E16957" w:rsidR="007403BE">
        <w:rPr>
          <w:rFonts w:ascii="Arial" w:hAnsi="Arial" w:cs="Arial"/>
          <w:sz w:val="22"/>
          <w:szCs w:val="22"/>
        </w:rPr>
        <w:t xml:space="preserve"> will be calculated and compared to the </w:t>
      </w:r>
      <w:r w:rsidRPr="00E16957" w:rsidR="00BE759D">
        <w:rPr>
          <w:rFonts w:ascii="Arial" w:hAnsi="Arial" w:cs="Arial"/>
          <w:sz w:val="22"/>
          <w:szCs w:val="22"/>
        </w:rPr>
        <w:t>expected results.</w:t>
      </w:r>
      <w:r w:rsidRPr="00E16957">
        <w:t xml:space="preserve"> </w:t>
      </w:r>
      <w:r w:rsidRPr="00E16957">
        <w:rPr>
          <w:rFonts w:ascii="Arial" w:hAnsi="Arial" w:cs="Arial"/>
          <w:sz w:val="22"/>
          <w:szCs w:val="22"/>
        </w:rPr>
        <w:t xml:space="preserve">Results must be equal to, or greater than, the manufacturer’s claims for the method to be considered accurate. If this information is not stated in the package insert, results must be equal to, or greater than, 95%. </w:t>
      </w:r>
      <w:r w:rsidRPr="00E16957">
        <w:rPr>
          <w:rFonts w:ascii="Arial" w:hAnsi="Arial" w:cs="Arial"/>
          <w:color w:val="4472C4" w:themeColor="accent1"/>
          <w:sz w:val="22"/>
          <w:szCs w:val="22"/>
        </w:rPr>
        <w:t>(State which acceptability criteria will be used: manufacturer’s insert OR 95%)</w:t>
      </w:r>
    </w:p>
    <w:p w:rsidR="00E16957" w:rsidRPr="00E16957" w:rsidP="00E16957" w14:paraId="4E32FCFA" w14:textId="77777777">
      <w:pPr>
        <w:pStyle w:val="ListParagraph"/>
        <w:ind w:left="1080"/>
        <w:rPr>
          <w:rFonts w:ascii="Arial" w:hAnsi="Arial" w:cs="Arial"/>
          <w:sz w:val="22"/>
          <w:szCs w:val="22"/>
        </w:rPr>
      </w:pPr>
    </w:p>
    <w:p w:rsidR="00E16957" w:rsidP="00E16957" w14:paraId="4652C8F2" w14:textId="77777777">
      <w:pPr>
        <w:numPr>
          <w:ilvl w:val="0"/>
          <w:numId w:val="17"/>
        </w:numPr>
        <w:suppressAutoHyphens/>
        <w:autoSpaceDE w:val="0"/>
        <w:spacing w:line="276" w:lineRule="auto"/>
        <w:rPr>
          <w:rFonts w:ascii="Arial" w:hAnsi="Arial" w:cs="Arial"/>
          <w:b/>
          <w:sz w:val="22"/>
          <w:szCs w:val="22"/>
        </w:rPr>
      </w:pPr>
      <w:r>
        <w:rPr>
          <w:rFonts w:ascii="Arial" w:hAnsi="Arial" w:cs="Arial"/>
          <w:b/>
          <w:sz w:val="22"/>
          <w:szCs w:val="22"/>
        </w:rPr>
        <w:t>Analytical Sensitivity</w:t>
      </w:r>
      <w:r>
        <w:rPr>
          <w:rFonts w:ascii="Arial" w:hAnsi="Arial" w:cs="Arial"/>
          <w:sz w:val="22"/>
          <w:szCs w:val="22"/>
        </w:rPr>
        <w:t xml:space="preserve"> is the lowest concentration of an analyte that can be measured (also called Lower Limit of Detection). </w:t>
      </w:r>
      <w:r>
        <w:rPr>
          <w:rFonts w:ascii="Arial" w:hAnsi="Arial" w:cs="Arial"/>
          <w:b/>
          <w:sz w:val="22"/>
          <w:szCs w:val="22"/>
        </w:rPr>
        <w:t>Analytical Specificity</w:t>
      </w:r>
      <w:r>
        <w:rPr>
          <w:rFonts w:ascii="Arial" w:hAnsi="Arial" w:cs="Arial"/>
          <w:sz w:val="22"/>
          <w:szCs w:val="22"/>
        </w:rPr>
        <w:t xml:space="preserve"> is the determination of the effect of interfering substances. For an FDA approved, unmodified method the manufacturer’s stated analytical sensitivity</w:t>
      </w:r>
      <w:bookmarkStart w:id="5" w:name="_GoBack"/>
      <w:bookmarkEnd w:id="5"/>
      <w:r>
        <w:rPr>
          <w:rFonts w:ascii="Arial" w:hAnsi="Arial" w:cs="Arial"/>
          <w:sz w:val="22"/>
          <w:szCs w:val="22"/>
        </w:rPr>
        <w:t xml:space="preserve"> and specificity will be used.</w:t>
      </w:r>
    </w:p>
    <w:p w:rsidR="00E16957" w:rsidP="00E16957" w14:paraId="70F3BEA2" w14:textId="77777777">
      <w:pPr>
        <w:suppressAutoHyphens/>
        <w:autoSpaceDE w:val="0"/>
        <w:spacing w:line="276" w:lineRule="auto"/>
        <w:rPr>
          <w:rFonts w:ascii="Arial" w:hAnsi="Arial" w:cs="Arial"/>
          <w:sz w:val="22"/>
          <w:szCs w:val="22"/>
        </w:rPr>
      </w:pPr>
    </w:p>
    <w:p w:rsidR="00E16957" w:rsidP="00E16957" w14:paraId="51E53B12" w14:textId="77777777">
      <w:pPr>
        <w:numPr>
          <w:ilvl w:val="0"/>
          <w:numId w:val="17"/>
        </w:numPr>
        <w:spacing w:line="276" w:lineRule="auto"/>
        <w:rPr>
          <w:rFonts w:ascii="Arial" w:hAnsi="Arial" w:cs="Arial"/>
          <w:b/>
          <w:sz w:val="22"/>
          <w:szCs w:val="22"/>
        </w:rPr>
      </w:pPr>
      <w:r>
        <w:rPr>
          <w:rFonts w:ascii="Arial" w:hAnsi="Arial" w:cs="Arial"/>
          <w:b/>
          <w:sz w:val="22"/>
          <w:szCs w:val="22"/>
        </w:rPr>
        <w:t>Method Approval</w:t>
      </w:r>
      <w:r>
        <w:rPr>
          <w:rFonts w:ascii="Arial" w:hAnsi="Arial" w:cs="Arial"/>
          <w:sz w:val="22"/>
          <w:szCs w:val="22"/>
        </w:rPr>
        <w:t xml:space="preserve">- The final decision on methodology validation and acceptance is made after a careful review of </w:t>
      </w:r>
      <w:r>
        <w:rPr>
          <w:rFonts w:ascii="Arial" w:hAnsi="Arial" w:cs="Arial"/>
          <w:bCs/>
          <w:sz w:val="22"/>
          <w:szCs w:val="22"/>
        </w:rPr>
        <w:t>all</w:t>
      </w:r>
      <w:r>
        <w:rPr>
          <w:rFonts w:ascii="Arial" w:hAnsi="Arial" w:cs="Arial"/>
          <w:sz w:val="22"/>
          <w:szCs w:val="22"/>
        </w:rPr>
        <w:t xml:space="preserve"> the studies performed as part of the complete method validation process. The Laboratory Director shall make the ultimate decision on method validation. Method acceptance is based on the results from the above studies plus an evaluation of the new method’s cost effectiveness, turn-around-time, laboratory staff training needs, and any other relevant operational considerations.</w:t>
      </w:r>
    </w:p>
    <w:p w:rsidR="007358C0" w:rsidRPr="00CE5BA7" w:rsidP="007358C0" w14:paraId="345D336F" w14:textId="77777777">
      <w:pPr>
        <w:spacing w:line="276" w:lineRule="auto"/>
        <w:rPr>
          <w:rFonts w:ascii="Arial" w:hAnsi="Arial" w:cs="Arial"/>
          <w:b/>
          <w:sz w:val="22"/>
          <w:szCs w:val="22"/>
        </w:rPr>
      </w:pPr>
    </w:p>
    <w:p w:rsidR="00CE5BA7" w:rsidP="005A0722" w14:paraId="28F8AD15" w14:textId="643DBFB8">
      <w:pPr>
        <w:spacing w:line="276" w:lineRule="auto"/>
        <w:ind w:left="360"/>
        <w:rPr>
          <w:rFonts w:ascii="Arial" w:hAnsi="Arial" w:cs="Arial"/>
          <w:b/>
          <w:sz w:val="22"/>
          <w:szCs w:val="22"/>
        </w:rPr>
      </w:pPr>
    </w:p>
    <w:tbl>
      <w:tblPr>
        <w:tblStyle w:val="TableGrid"/>
        <w:tblW w:w="0" w:type="auto"/>
        <w:tblInd w:w="360" w:type="dxa"/>
        <w:tblLook w:val="04A0"/>
      </w:tblPr>
      <w:tblGrid>
        <w:gridCol w:w="1975"/>
        <w:gridCol w:w="6379"/>
      </w:tblGrid>
      <w:tr w14:paraId="6C54B5C7" w14:textId="77777777" w:rsidTr="005A0722">
        <w:tblPrEx>
          <w:tblW w:w="0" w:type="auto"/>
          <w:tblInd w:w="360" w:type="dxa"/>
          <w:tblLook w:val="04A0"/>
        </w:tblPrEx>
        <w:trPr>
          <w:trHeight w:val="576"/>
        </w:trPr>
        <w:tc>
          <w:tcPr>
            <w:tcW w:w="1975" w:type="dxa"/>
            <w:shd w:val="clear" w:color="auto" w:fill="E7E6E6" w:themeFill="background2"/>
            <w:vAlign w:val="center"/>
          </w:tcPr>
          <w:p w:rsidR="005A0722" w:rsidP="005A0722" w14:paraId="14A34D52" w14:textId="533CF06E">
            <w:pPr>
              <w:spacing w:line="276" w:lineRule="auto"/>
              <w:jc w:val="right"/>
              <w:rPr>
                <w:rFonts w:ascii="Arial" w:hAnsi="Arial" w:cs="Arial"/>
                <w:b/>
                <w:sz w:val="22"/>
                <w:szCs w:val="22"/>
              </w:rPr>
            </w:pPr>
            <w:bookmarkStart w:id="6" w:name="_Hlk132619786"/>
            <w:r>
              <w:rPr>
                <w:rFonts w:ascii="Arial" w:hAnsi="Arial" w:cs="Arial"/>
                <w:b/>
                <w:sz w:val="22"/>
                <w:szCs w:val="22"/>
              </w:rPr>
              <w:t>Prepared By:</w:t>
            </w:r>
          </w:p>
        </w:tc>
        <w:tc>
          <w:tcPr>
            <w:tcW w:w="6379" w:type="dxa"/>
            <w:vAlign w:val="center"/>
          </w:tcPr>
          <w:p w:rsidR="005A0722" w:rsidP="005A0722" w14:paraId="57DA10A3" w14:textId="77777777">
            <w:pPr>
              <w:spacing w:line="276" w:lineRule="auto"/>
              <w:rPr>
                <w:rFonts w:ascii="Arial" w:hAnsi="Arial" w:cs="Arial"/>
                <w:b/>
                <w:sz w:val="22"/>
                <w:szCs w:val="22"/>
              </w:rPr>
            </w:pPr>
          </w:p>
        </w:tc>
      </w:tr>
      <w:tr w14:paraId="360F8B68" w14:textId="77777777" w:rsidTr="005A0722">
        <w:tblPrEx>
          <w:tblW w:w="0" w:type="auto"/>
          <w:tblInd w:w="360" w:type="dxa"/>
          <w:tblLook w:val="04A0"/>
        </w:tblPrEx>
        <w:trPr>
          <w:trHeight w:val="576"/>
        </w:trPr>
        <w:tc>
          <w:tcPr>
            <w:tcW w:w="1975" w:type="dxa"/>
            <w:shd w:val="clear" w:color="auto" w:fill="E7E6E6" w:themeFill="background2"/>
            <w:vAlign w:val="center"/>
          </w:tcPr>
          <w:p w:rsidR="005A0722" w:rsidP="005A0722" w14:paraId="08CE724E" w14:textId="7A52BD81">
            <w:pPr>
              <w:spacing w:line="276" w:lineRule="auto"/>
              <w:jc w:val="right"/>
              <w:rPr>
                <w:rFonts w:ascii="Arial" w:hAnsi="Arial" w:cs="Arial"/>
                <w:b/>
                <w:sz w:val="22"/>
                <w:szCs w:val="22"/>
              </w:rPr>
            </w:pPr>
            <w:r>
              <w:rPr>
                <w:rFonts w:ascii="Arial" w:hAnsi="Arial" w:cs="Arial"/>
                <w:b/>
                <w:sz w:val="22"/>
                <w:szCs w:val="22"/>
              </w:rPr>
              <w:t>Date:</w:t>
            </w:r>
          </w:p>
        </w:tc>
        <w:tc>
          <w:tcPr>
            <w:tcW w:w="6379" w:type="dxa"/>
            <w:vAlign w:val="center"/>
          </w:tcPr>
          <w:p w:rsidR="005A0722" w:rsidP="005A0722" w14:paraId="7303DA19" w14:textId="77777777">
            <w:pPr>
              <w:spacing w:line="276" w:lineRule="auto"/>
              <w:rPr>
                <w:rFonts w:ascii="Arial" w:hAnsi="Arial" w:cs="Arial"/>
                <w:b/>
                <w:sz w:val="22"/>
                <w:szCs w:val="22"/>
              </w:rPr>
            </w:pPr>
          </w:p>
        </w:tc>
      </w:tr>
      <w:bookmarkEnd w:id="6"/>
    </w:tbl>
    <w:p w:rsidR="005A0722" w:rsidRPr="0082777E" w:rsidP="005A0722" w14:paraId="2FF0F466" w14:textId="77777777">
      <w:pPr>
        <w:spacing w:line="276" w:lineRule="auto"/>
        <w:ind w:left="360"/>
        <w:rPr>
          <w:rFonts w:ascii="Arial" w:hAnsi="Arial" w:cs="Arial"/>
          <w:b/>
          <w:sz w:val="22"/>
          <w:szCs w:val="22"/>
        </w:rPr>
      </w:pPr>
    </w:p>
    <w:sectPr w:rsidSect="00D77049">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725pt;height:30pt;margin-top:0;margin-left:25pt;mso-position-horizontal-relative:page;mso-position-vertical:bottom;mso-position-vertical-relative:page;position:absolute;z-index:251663360" filled="f" fillcolor="gray" stroked="f">
          <v:path strokeok="f" textboxrect="0,0,21600,21600"/>
          <v:textbox>
            <w:txbxContent>
              <w:p>
                <w:r>
                  <w:rPr>
                    <w:sz w:val="18"/>
                  </w:rPr>
                  <w:t>Approved and current. Effective starting 31-Aug-2023. Last reviewed on 27-Aug-2025.</w:t>
                  <w:cr/>
                  <w:t xml:space="preserve">
VAL 2018 (version 1.0). Validation Plan for Urinalysis Dipstick.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907" w:rsidRPr="00111AD3" w:rsidP="00C97828" w14:paraId="764D89C1" w14:textId="3D30E2BC">
    <w:pPr>
      <w:pStyle w:val="Footer"/>
      <w:tabs>
        <w:tab w:val="clear" w:pos="8640"/>
      </w:tabs>
      <w:rPr>
        <w:rFonts w:ascii="Arial" w:hAnsi="Arial" w:cs="Arial"/>
        <w:sz w:val="18"/>
        <w:szCs w:val="20"/>
      </w:rPr>
    </w:pPr>
    <w:r>
      <w:pict>
        <v:shapetype id="_x0000_t202" coordsize="21600,21600" o:spt="202" path="m,l,21600r21600,l21600,xe">
          <v:stroke joinstyle="miter"/>
          <v:path gradientshapeok="t" o:connecttype="rect"/>
        </v:shapetype>
        <v:shape id="_x0000_s2050" type="#_x0000_t202" style="width:725pt;height:30pt;margin-top:0;margin-left:25pt;mso-position-horizontal-relative:page;mso-position-vertical:bottom;mso-position-vertical-relative:page;position:absolute;z-index:251659264" filled="f" fillcolor="gray" stroked="f">
          <v:path strokeok="f" textboxrect="0,0,21600,21600"/>
          <v:textbox>
            <w:txbxContent>
              <w:p>
                <w:r>
                  <w:rPr>
                    <w:sz w:val="18"/>
                  </w:rPr>
                  <w:t>Approved and current. Effective starting 31-Aug-2023. Last reviewed on 27-Aug-2025.</w:t>
                  <w:cr/>
                  <w:t xml:space="preserve">
VAL 2018 (version 1.0). Validation Plan for Urinalysis Dipstick.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3" type="#_x0000_t202" style="width:725pt;height:30pt;margin-top:0;margin-left:25pt;mso-position-horizontal-relative:page;mso-position-vertical:bottom;mso-position-vertical-relative:page;position:absolute;z-index:251662336" filled="f" fillcolor="gray" stroked="f">
          <v:path strokeok="f" textboxrect="0,0,21600,21600"/>
          <v:textbox>
            <w:txbxContent>
              <w:p>
                <w:r>
                  <w:rPr>
                    <w:sz w:val="18"/>
                  </w:rPr>
                  <w:t>Approved and current. Effective starting 31-Aug-2023. Last reviewed on 27-Aug-2025.</w:t>
                  <w:cr/>
                  <w:t xml:space="preserve">
VAL 2018 (version 1.0). Validation Plan for Urinalysis Dipstick.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2" type="#_x0000_t202" style="width:500pt;height:30pt;margin-top:12pt;margin-left:25pt;mso-position-horizontal-relative:page;mso-position-vertical-relative:page;position:absolute;z-index:251661312"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7049" w:rsidRPr="00D77049" w:rsidP="00D77049" w14:paraId="4F99A4F1" w14:textId="77777777">
    <w:pPr>
      <w:pStyle w:val="DocumentName"/>
      <w:pBdr>
        <w:top w:val="none" w:sz="0" w:space="0" w:color="auto"/>
        <w:bottom w:val="none" w:sz="0" w:space="0" w:color="auto"/>
      </w:pBdr>
      <w:tabs>
        <w:tab w:val="left" w:pos="3990"/>
        <w:tab w:val="center" w:pos="4500"/>
      </w:tabs>
      <w:ind w:right="0"/>
      <w:jc w:val="center"/>
      <w:rPr>
        <w:rFonts w:ascii="Arial" w:hAnsi="Arial" w:cs="Arial"/>
        <w:b/>
        <w:color w:val="4472C4"/>
        <w:sz w:val="24"/>
      </w:rPr>
    </w:pPr>
    <w:r w:rsidRPr="00D77049">
      <w:rPr>
        <w:rFonts w:ascii="Arial" w:hAnsi="Arial" w:cs="Arial"/>
        <w:b/>
        <w:color w:val="4472C4"/>
        <w:sz w:val="24"/>
      </w:rPr>
      <w:t>(Insert Laboratory Header Here)</w:t>
    </w:r>
    <w:r>
      <w:pict>
        <v:shapetype id="_x0000_t202" coordsize="21600,21600" o:spt="202" path="m,l,21600r21600,l21600,xe">
          <v:stroke joinstyle="miter"/>
          <v:path gradientshapeok="t" o:connecttype="rect"/>
        </v:shapetype>
        <v:shape id="_x0000_s2049" type="#_x0000_t202" style="width:500pt;height:30pt;margin-top:12pt;margin-left:25pt;mso-position-horizontal-relative:page;mso-position-vertical-relative:page;position:absolute;z-index:251658240"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p w:rsidR="00D77049" w:rsidRPr="00D77049" w:rsidP="00D77049" w14:paraId="1855E273" w14:textId="098A7569">
    <w:pPr>
      <w:pStyle w:val="DocumentName"/>
      <w:pBdr>
        <w:top w:val="none" w:sz="0" w:space="0" w:color="auto"/>
        <w:bottom w:val="none" w:sz="0" w:space="0" w:color="auto"/>
      </w:pBdr>
      <w:tabs>
        <w:tab w:val="left" w:pos="3990"/>
        <w:tab w:val="center" w:pos="4500"/>
      </w:tabs>
      <w:ind w:right="0"/>
      <w:jc w:val="center"/>
      <w:rPr>
        <w:rFonts w:ascii="Arial" w:hAnsi="Arial" w:cs="Arial"/>
        <w:color w:val="4472C4"/>
        <w:sz w:val="18"/>
        <w:szCs w:val="18"/>
      </w:rPr>
    </w:pPr>
    <w:r w:rsidRPr="00D77049">
      <w:rPr>
        <w:rFonts w:ascii="Arial" w:hAnsi="Arial" w:cs="Arial"/>
        <w:color w:val="4472C4"/>
        <w:sz w:val="18"/>
        <w:szCs w:val="18"/>
      </w:rPr>
      <w:t>(Include full laboratory name and address)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907" w:rsidP="00111AD3" w14:paraId="132B0304" w14:textId="46EF19A6">
    <w:pPr>
      <w:pStyle w:val="DocumentName"/>
      <w:pBdr>
        <w:top w:val="none" w:sz="0" w:space="0" w:color="auto"/>
        <w:bottom w:val="none" w:sz="0" w:space="0" w:color="auto"/>
      </w:pBdr>
      <w:tabs>
        <w:tab w:val="left" w:pos="3990"/>
        <w:tab w:val="center" w:pos="4500"/>
      </w:tabs>
      <w:ind w:right="0"/>
      <w:jc w:val="center"/>
      <w:rPr>
        <w:rFonts w:ascii="Arial" w:hAnsi="Arial" w:cs="Arial"/>
        <w:b/>
        <w:color w:val="4472C4"/>
        <w:sz w:val="24"/>
      </w:rPr>
    </w:pPr>
    <w:bookmarkStart w:id="7" w:name="_Hlk131680676"/>
    <w:bookmarkStart w:id="8" w:name="_Hlk131680812"/>
    <w:bookmarkStart w:id="9" w:name="_Hlk131680813"/>
    <w:r w:rsidRPr="00111AD3">
      <w:rPr>
        <w:rFonts w:ascii="Arial" w:hAnsi="Arial" w:cs="Arial"/>
        <w:b/>
        <w:color w:val="4472C4"/>
        <w:sz w:val="24"/>
      </w:rPr>
      <w:t>(Insert Lab</w:t>
    </w:r>
    <w:r w:rsidR="00D77049">
      <w:rPr>
        <w:rFonts w:ascii="Arial" w:hAnsi="Arial" w:cs="Arial"/>
        <w:b/>
        <w:color w:val="4472C4"/>
        <w:sz w:val="24"/>
      </w:rPr>
      <w:t>oratory</w:t>
    </w:r>
    <w:r w:rsidRPr="00111AD3">
      <w:rPr>
        <w:rFonts w:ascii="Arial" w:hAnsi="Arial" w:cs="Arial"/>
        <w:b/>
        <w:color w:val="4472C4"/>
        <w:sz w:val="24"/>
      </w:rPr>
      <w:t xml:space="preserve"> Header Here)</w:t>
    </w:r>
    <w:r>
      <w:pict>
        <v:shapetype id="_x0000_t202" coordsize="21600,21600" o:spt="202" path="m,l,21600r21600,l21600,xe">
          <v:stroke joinstyle="miter"/>
          <v:path gradientshapeok="t" o:connecttype="rect"/>
        </v:shapetype>
        <v:shape id="_x0000_s2051" type="#_x0000_t202" style="width:500pt;height:30pt;margin-top:12pt;margin-left:25pt;mso-position-horizontal-relative:page;mso-position-vertical-relative:page;position:absolute;z-index:251660288"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p w:rsidR="00644907" w:rsidRPr="00D77049" w:rsidP="00D77049" w14:paraId="741F5E4E" w14:textId="0D2A0CF4">
    <w:pPr>
      <w:pStyle w:val="DocumentName"/>
      <w:pBdr>
        <w:top w:val="none" w:sz="0" w:space="0" w:color="auto"/>
        <w:bottom w:val="none" w:sz="0" w:space="0" w:color="auto"/>
      </w:pBdr>
      <w:tabs>
        <w:tab w:val="left" w:pos="3990"/>
        <w:tab w:val="center" w:pos="4500"/>
      </w:tabs>
      <w:ind w:right="0"/>
      <w:jc w:val="center"/>
      <w:rPr>
        <w:color w:val="4472C4"/>
        <w:sz w:val="18"/>
        <w:szCs w:val="18"/>
      </w:rPr>
    </w:pPr>
    <w:r>
      <w:rPr>
        <w:color w:val="4472C4"/>
        <w:sz w:val="18"/>
        <w:szCs w:val="18"/>
      </w:rPr>
      <w:t>(Include full laboratory name and address)</w:t>
    </w:r>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C97CF7"/>
    <w:multiLevelType w:val="hybridMultilevel"/>
    <w:tmpl w:val="C6E0088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117E10"/>
    <w:multiLevelType w:val="hybridMultilevel"/>
    <w:tmpl w:val="E4786904"/>
    <w:lvl w:ilvl="0">
      <w:start w:val="1"/>
      <w:numFmt w:val="bullet"/>
      <w:lvlText w:val=""/>
      <w:lvlJc w:val="left"/>
      <w:pPr>
        <w:tabs>
          <w:tab w:val="num" w:pos="540"/>
        </w:tabs>
        <w:ind w:left="540" w:hanging="360"/>
      </w:pPr>
      <w:rPr>
        <w:rFonts w:ascii="Symbol" w:hAnsi="Symbol" w:hint="default"/>
      </w:rPr>
    </w:lvl>
    <w:lvl w:ilvl="1">
      <w:start w:val="1"/>
      <w:numFmt w:val="bullet"/>
      <w:lvlText w:val=""/>
      <w:lvlJc w:val="left"/>
      <w:pPr>
        <w:tabs>
          <w:tab w:val="num" w:pos="540"/>
        </w:tabs>
        <w:ind w:left="540" w:hanging="360"/>
      </w:pPr>
      <w:rPr>
        <w:rFonts w:ascii="Wingdings" w:hAnsi="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nsid w:val="10D208EE"/>
    <w:multiLevelType w:val="hybridMultilevel"/>
    <w:tmpl w:val="8D3803A6"/>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A220DB"/>
    <w:multiLevelType w:val="hybridMultilevel"/>
    <w:tmpl w:val="2CF65BB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821DC7"/>
    <w:multiLevelType w:val="hybridMultilevel"/>
    <w:tmpl w:val="A9409278"/>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93644E0"/>
    <w:multiLevelType w:val="hybridMultilevel"/>
    <w:tmpl w:val="146E15D0"/>
    <w:lvl w:ilvl="0">
      <w:start w:val="1"/>
      <w:numFmt w:val="lowerLetter"/>
      <w:lvlText w:val="%1."/>
      <w:lvlJc w:val="left"/>
      <w:pPr>
        <w:ind w:left="1080" w:hanging="360"/>
      </w:pPr>
      <w:rPr>
        <w:rFonts w:hint="default"/>
        <w:b w:val="0"/>
        <w:i w:val="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AE41A16"/>
    <w:multiLevelType w:val="hybridMultilevel"/>
    <w:tmpl w:val="9AAA1646"/>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305E54E5"/>
    <w:multiLevelType w:val="hybridMultilevel"/>
    <w:tmpl w:val="2338A006"/>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15D7318"/>
    <w:multiLevelType w:val="hybridMultilevel"/>
    <w:tmpl w:val="7102ED08"/>
    <w:lvl w:ilvl="0">
      <w:start w:val="1"/>
      <w:numFmt w:val="bullet"/>
      <w:lvlText w:val=""/>
      <w:lvlJc w:val="left"/>
      <w:pPr>
        <w:ind w:left="1504" w:hanging="360"/>
      </w:pPr>
      <w:rPr>
        <w:rFonts w:ascii="Symbol" w:hAnsi="Symbol" w:hint="default"/>
      </w:rPr>
    </w:lvl>
    <w:lvl w:ilvl="1" w:tentative="1">
      <w:start w:val="1"/>
      <w:numFmt w:val="bullet"/>
      <w:lvlText w:val="o"/>
      <w:lvlJc w:val="left"/>
      <w:pPr>
        <w:ind w:left="2224" w:hanging="360"/>
      </w:pPr>
      <w:rPr>
        <w:rFonts w:ascii="Courier New" w:hAnsi="Courier New" w:cs="Courier New" w:hint="default"/>
      </w:rPr>
    </w:lvl>
    <w:lvl w:ilvl="2" w:tentative="1">
      <w:start w:val="1"/>
      <w:numFmt w:val="bullet"/>
      <w:lvlText w:val=""/>
      <w:lvlJc w:val="left"/>
      <w:pPr>
        <w:ind w:left="2944" w:hanging="360"/>
      </w:pPr>
      <w:rPr>
        <w:rFonts w:ascii="Wingdings" w:hAnsi="Wingdings" w:hint="default"/>
      </w:rPr>
    </w:lvl>
    <w:lvl w:ilvl="3" w:tentative="1">
      <w:start w:val="1"/>
      <w:numFmt w:val="bullet"/>
      <w:lvlText w:val=""/>
      <w:lvlJc w:val="left"/>
      <w:pPr>
        <w:ind w:left="3664" w:hanging="360"/>
      </w:pPr>
      <w:rPr>
        <w:rFonts w:ascii="Symbol" w:hAnsi="Symbol" w:hint="default"/>
      </w:rPr>
    </w:lvl>
    <w:lvl w:ilvl="4" w:tentative="1">
      <w:start w:val="1"/>
      <w:numFmt w:val="bullet"/>
      <w:lvlText w:val="o"/>
      <w:lvlJc w:val="left"/>
      <w:pPr>
        <w:ind w:left="4384" w:hanging="360"/>
      </w:pPr>
      <w:rPr>
        <w:rFonts w:ascii="Courier New" w:hAnsi="Courier New" w:cs="Courier New" w:hint="default"/>
      </w:rPr>
    </w:lvl>
    <w:lvl w:ilvl="5" w:tentative="1">
      <w:start w:val="1"/>
      <w:numFmt w:val="bullet"/>
      <w:lvlText w:val=""/>
      <w:lvlJc w:val="left"/>
      <w:pPr>
        <w:ind w:left="5104" w:hanging="360"/>
      </w:pPr>
      <w:rPr>
        <w:rFonts w:ascii="Wingdings" w:hAnsi="Wingdings" w:hint="default"/>
      </w:rPr>
    </w:lvl>
    <w:lvl w:ilvl="6" w:tentative="1">
      <w:start w:val="1"/>
      <w:numFmt w:val="bullet"/>
      <w:lvlText w:val=""/>
      <w:lvlJc w:val="left"/>
      <w:pPr>
        <w:ind w:left="5824" w:hanging="360"/>
      </w:pPr>
      <w:rPr>
        <w:rFonts w:ascii="Symbol" w:hAnsi="Symbol" w:hint="default"/>
      </w:rPr>
    </w:lvl>
    <w:lvl w:ilvl="7" w:tentative="1">
      <w:start w:val="1"/>
      <w:numFmt w:val="bullet"/>
      <w:lvlText w:val="o"/>
      <w:lvlJc w:val="left"/>
      <w:pPr>
        <w:ind w:left="6544" w:hanging="360"/>
      </w:pPr>
      <w:rPr>
        <w:rFonts w:ascii="Courier New" w:hAnsi="Courier New" w:cs="Courier New" w:hint="default"/>
      </w:rPr>
    </w:lvl>
    <w:lvl w:ilvl="8" w:tentative="1">
      <w:start w:val="1"/>
      <w:numFmt w:val="bullet"/>
      <w:lvlText w:val=""/>
      <w:lvlJc w:val="left"/>
      <w:pPr>
        <w:ind w:left="7264" w:hanging="360"/>
      </w:pPr>
      <w:rPr>
        <w:rFonts w:ascii="Wingdings" w:hAnsi="Wingdings" w:hint="default"/>
      </w:rPr>
    </w:lvl>
  </w:abstractNum>
  <w:abstractNum w:abstractNumId="9">
    <w:nsid w:val="34903053"/>
    <w:multiLevelType w:val="hybridMultilevel"/>
    <w:tmpl w:val="3CFAA8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6D24911"/>
    <w:multiLevelType w:val="hybridMultilevel"/>
    <w:tmpl w:val="970E9D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0F72FF"/>
    <w:multiLevelType w:val="hybridMultilevel"/>
    <w:tmpl w:val="520C120C"/>
    <w:lvl w:ilvl="0">
      <w:start w:val="1"/>
      <w:numFmt w:val="bullet"/>
      <w:lvlText w:val="o"/>
      <w:lvlJc w:val="left"/>
      <w:pPr>
        <w:ind w:left="2790" w:hanging="360"/>
      </w:pPr>
      <w:rPr>
        <w:rFonts w:ascii="Courier New" w:hAnsi="Courier New" w:cs="Courier New" w:hint="default"/>
      </w:rPr>
    </w:lvl>
    <w:lvl w:ilvl="1">
      <w:start w:val="1"/>
      <w:numFmt w:val="bullet"/>
      <w:lvlText w:val="o"/>
      <w:lvlJc w:val="left"/>
      <w:pPr>
        <w:ind w:left="3510" w:hanging="360"/>
      </w:pPr>
      <w:rPr>
        <w:rFonts w:ascii="Courier New" w:hAnsi="Courier New" w:cs="Courier New" w:hint="default"/>
      </w:rPr>
    </w:lvl>
    <w:lvl w:ilvl="2" w:tentative="1">
      <w:start w:val="1"/>
      <w:numFmt w:val="bullet"/>
      <w:lvlText w:val=""/>
      <w:lvlJc w:val="left"/>
      <w:pPr>
        <w:ind w:left="4230" w:hanging="360"/>
      </w:pPr>
      <w:rPr>
        <w:rFonts w:ascii="Wingdings" w:hAnsi="Wingdings" w:hint="default"/>
      </w:rPr>
    </w:lvl>
    <w:lvl w:ilvl="3" w:tentative="1">
      <w:start w:val="1"/>
      <w:numFmt w:val="bullet"/>
      <w:lvlText w:val=""/>
      <w:lvlJc w:val="left"/>
      <w:pPr>
        <w:ind w:left="4950" w:hanging="360"/>
      </w:pPr>
      <w:rPr>
        <w:rFonts w:ascii="Symbol" w:hAnsi="Symbol" w:hint="default"/>
      </w:rPr>
    </w:lvl>
    <w:lvl w:ilvl="4" w:tentative="1">
      <w:start w:val="1"/>
      <w:numFmt w:val="bullet"/>
      <w:lvlText w:val="o"/>
      <w:lvlJc w:val="left"/>
      <w:pPr>
        <w:ind w:left="5670" w:hanging="360"/>
      </w:pPr>
      <w:rPr>
        <w:rFonts w:ascii="Courier New" w:hAnsi="Courier New" w:cs="Courier New" w:hint="default"/>
      </w:rPr>
    </w:lvl>
    <w:lvl w:ilvl="5" w:tentative="1">
      <w:start w:val="1"/>
      <w:numFmt w:val="bullet"/>
      <w:lvlText w:val=""/>
      <w:lvlJc w:val="left"/>
      <w:pPr>
        <w:ind w:left="6390" w:hanging="360"/>
      </w:pPr>
      <w:rPr>
        <w:rFonts w:ascii="Wingdings" w:hAnsi="Wingdings" w:hint="default"/>
      </w:rPr>
    </w:lvl>
    <w:lvl w:ilvl="6" w:tentative="1">
      <w:start w:val="1"/>
      <w:numFmt w:val="bullet"/>
      <w:lvlText w:val=""/>
      <w:lvlJc w:val="left"/>
      <w:pPr>
        <w:ind w:left="7110" w:hanging="360"/>
      </w:pPr>
      <w:rPr>
        <w:rFonts w:ascii="Symbol" w:hAnsi="Symbol" w:hint="default"/>
      </w:rPr>
    </w:lvl>
    <w:lvl w:ilvl="7" w:tentative="1">
      <w:start w:val="1"/>
      <w:numFmt w:val="bullet"/>
      <w:lvlText w:val="o"/>
      <w:lvlJc w:val="left"/>
      <w:pPr>
        <w:ind w:left="7830" w:hanging="360"/>
      </w:pPr>
      <w:rPr>
        <w:rFonts w:ascii="Courier New" w:hAnsi="Courier New" w:cs="Courier New" w:hint="default"/>
      </w:rPr>
    </w:lvl>
    <w:lvl w:ilvl="8" w:tentative="1">
      <w:start w:val="1"/>
      <w:numFmt w:val="bullet"/>
      <w:lvlText w:val=""/>
      <w:lvlJc w:val="left"/>
      <w:pPr>
        <w:ind w:left="8550" w:hanging="360"/>
      </w:pPr>
      <w:rPr>
        <w:rFonts w:ascii="Wingdings" w:hAnsi="Wingdings" w:hint="default"/>
      </w:rPr>
    </w:lvl>
  </w:abstractNum>
  <w:abstractNum w:abstractNumId="12">
    <w:nsid w:val="38FD0FF3"/>
    <w:multiLevelType w:val="hybridMultilevel"/>
    <w:tmpl w:val="CAF25656"/>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4F0122"/>
    <w:multiLevelType w:val="hybridMultilevel"/>
    <w:tmpl w:val="D6D084BA"/>
    <w:lvl w:ilvl="0">
      <w:start w:val="1"/>
      <w:numFmt w:val="decimal"/>
      <w:lvlText w:val="%1."/>
      <w:lvlJc w:val="left"/>
      <w:pPr>
        <w:ind w:left="1080" w:hanging="360"/>
      </w:pPr>
      <w:rPr>
        <w:rFonts w:hint="default"/>
        <w:sz w:val="24"/>
        <w:szCs w:val="24"/>
      </w:rPr>
    </w:lvl>
    <w:lvl w:ilvl="1">
      <w:start w:val="1"/>
      <w:numFmt w:val="lowerLetter"/>
      <w:lvlText w:val="%2."/>
      <w:lvlJc w:val="left"/>
      <w:pPr>
        <w:ind w:left="1800" w:hanging="360"/>
      </w:pPr>
      <w:rPr>
        <w:b w:val="0"/>
        <w:i w:val="0"/>
        <w:color w:val="auto"/>
      </w:rPr>
    </w:lvl>
    <w:lvl w:ilvl="2">
      <w:start w:val="1"/>
      <w:numFmt w:val="lowerRoman"/>
      <w:lvlText w:val="%3."/>
      <w:lvlJc w:val="right"/>
      <w:pPr>
        <w:ind w:left="2520" w:hanging="180"/>
      </w:pPr>
      <w:rPr>
        <w:b w:val="0"/>
        <w:i w:val="0"/>
        <w:color w:val="auto"/>
        <w:sz w:val="24"/>
        <w:szCs w:val="24"/>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18348F"/>
    <w:multiLevelType w:val="multilevel"/>
    <w:tmpl w:val="18F02E1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35004D6"/>
    <w:multiLevelType w:val="hybridMultilevel"/>
    <w:tmpl w:val="65700308"/>
    <w:lvl w:ilvl="0">
      <w:start w:val="1"/>
      <w:numFmt w:val="lowerLetter"/>
      <w:lvlText w:val="%1."/>
      <w:lvlJc w:val="left"/>
      <w:pPr>
        <w:ind w:left="1080" w:hanging="360"/>
      </w:pPr>
      <w:rPr>
        <w:color w:val="auto"/>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C52AFA"/>
    <w:multiLevelType w:val="hybridMultilevel"/>
    <w:tmpl w:val="F1889316"/>
    <w:lvl w:ilvl="0">
      <w:start w:val="1"/>
      <w:numFmt w:val="decimal"/>
      <w:lvlText w:val="%1."/>
      <w:lvlJc w:val="left"/>
      <w:pPr>
        <w:ind w:left="1512" w:hanging="360"/>
      </w:pPr>
      <w:rPr>
        <w:rFonts w:hint="default"/>
        <w:sz w:val="24"/>
        <w:szCs w:val="24"/>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7">
    <w:nsid w:val="45550A86"/>
    <w:multiLevelType w:val="hybridMultilevel"/>
    <w:tmpl w:val="E88002E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6E5D8C"/>
    <w:multiLevelType w:val="hybridMultilevel"/>
    <w:tmpl w:val="34DA0E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7F7FF3"/>
    <w:multiLevelType w:val="hybridMultilevel"/>
    <w:tmpl w:val="E4C4B9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0D2EEA"/>
    <w:multiLevelType w:val="hybridMultilevel"/>
    <w:tmpl w:val="A56C9B7A"/>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E2656D4"/>
    <w:multiLevelType w:val="hybridMultilevel"/>
    <w:tmpl w:val="78ACCEC0"/>
    <w:lvl w:ilvl="0">
      <w:start w:val="5"/>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163469"/>
    <w:multiLevelType w:val="hybridMultilevel"/>
    <w:tmpl w:val="8D3CB7C0"/>
    <w:lvl w:ilvl="0">
      <w:start w:val="1"/>
      <w:numFmt w:val="bullet"/>
      <w:lvlText w:val=""/>
      <w:lvlJc w:val="left"/>
      <w:pPr>
        <w:ind w:left="1080" w:hanging="360"/>
      </w:pPr>
      <w:rPr>
        <w:rFonts w:ascii="Symbol" w:hAnsi="Symbol" w:hint="default"/>
        <w:b w:val="0"/>
        <w:i w:val="0"/>
        <w:color w:val="auto"/>
        <w:sz w:val="22"/>
        <w:szCs w:val="24"/>
      </w:rPr>
    </w:lvl>
    <w:lvl w:ilvl="1">
      <w:start w:val="1"/>
      <w:numFmt w:val="bullet"/>
      <w:lvlText w:val=""/>
      <w:lvlJc w:val="left"/>
      <w:pPr>
        <w:ind w:left="1800" w:hanging="360"/>
      </w:pPr>
      <w:rPr>
        <w:rFonts w:ascii="Symbol" w:hAnsi="Symbol" w:hint="default"/>
        <w:b w:val="0"/>
        <w:i w:val="0"/>
        <w:color w:val="auto"/>
      </w:rPr>
    </w:lvl>
    <w:lvl w:ilvl="2">
      <w:start w:val="1"/>
      <w:numFmt w:val="lowerRoman"/>
      <w:lvlText w:val="%3."/>
      <w:lvlJc w:val="right"/>
      <w:pPr>
        <w:ind w:left="2520" w:hanging="180"/>
      </w:pPr>
      <w:rPr>
        <w:b w:val="0"/>
        <w:i w:val="0"/>
        <w:color w:val="auto"/>
        <w:sz w:val="24"/>
        <w:szCs w:val="24"/>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3C27C60"/>
    <w:multiLevelType w:val="hybridMultilevel"/>
    <w:tmpl w:val="A704CB08"/>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sz w:val="24"/>
        <w:szCs w:val="24"/>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1916F6"/>
    <w:multiLevelType w:val="hybridMultilevel"/>
    <w:tmpl w:val="374A86C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642522E9"/>
    <w:multiLevelType w:val="hybridMultilevel"/>
    <w:tmpl w:val="978AEE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A2D0DF0"/>
    <w:multiLevelType w:val="hybridMultilevel"/>
    <w:tmpl w:val="AFCE1A4A"/>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sz w:val="24"/>
        <w:szCs w:val="24"/>
      </w:r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8D3B10"/>
    <w:multiLevelType w:val="hybridMultilevel"/>
    <w:tmpl w:val="164A89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D5C4451"/>
    <w:multiLevelType w:val="hybridMultilevel"/>
    <w:tmpl w:val="32BA8332"/>
    <w:lvl w:ilvl="0">
      <w:start w:val="1"/>
      <w:numFmt w:val="lowerLetter"/>
      <w:lvlText w:val="%1."/>
      <w:lvlJc w:val="left"/>
      <w:pPr>
        <w:ind w:left="1440" w:hanging="360"/>
      </w:pPr>
      <w:rPr>
        <w:color w:val="auto"/>
      </w:rPr>
    </w:lvl>
    <w:lvl w:ilvl="1">
      <w:start w:val="1"/>
      <w:numFmt w:val="lowerRoman"/>
      <w:lvlText w:val="%2."/>
      <w:lvlJc w:val="right"/>
      <w:pPr>
        <w:ind w:left="2160" w:hanging="360"/>
      </w:pPr>
      <w:rPr>
        <w:color w:val="auto"/>
      </w:rPr>
    </w:lvl>
    <w:lvl w:ilvl="2">
      <w:start w:val="1"/>
      <w:numFmt w:val="decimal"/>
      <w:lvlText w:val="%3."/>
      <w:lvlJc w:val="left"/>
      <w:pPr>
        <w:ind w:left="2880" w:hanging="18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E8C2FC4"/>
    <w:multiLevelType w:val="hybridMultilevel"/>
    <w:tmpl w:val="7272ED0C"/>
    <w:lvl w:ilvl="0">
      <w:start w:val="1"/>
      <w:numFmt w:val="bullet"/>
      <w:lvlText w:val=""/>
      <w:lvlJc w:val="left"/>
      <w:pPr>
        <w:ind w:left="2224" w:hanging="360"/>
      </w:pPr>
      <w:rPr>
        <w:rFonts w:ascii="Symbol" w:hAnsi="Symbol" w:hint="default"/>
      </w:rPr>
    </w:lvl>
    <w:lvl w:ilvl="1" w:tentative="1">
      <w:start w:val="1"/>
      <w:numFmt w:val="bullet"/>
      <w:lvlText w:val="o"/>
      <w:lvlJc w:val="left"/>
      <w:pPr>
        <w:ind w:left="2944" w:hanging="360"/>
      </w:pPr>
      <w:rPr>
        <w:rFonts w:ascii="Courier New" w:hAnsi="Courier New" w:cs="Courier New" w:hint="default"/>
      </w:rPr>
    </w:lvl>
    <w:lvl w:ilvl="2" w:tentative="1">
      <w:start w:val="1"/>
      <w:numFmt w:val="bullet"/>
      <w:lvlText w:val=""/>
      <w:lvlJc w:val="left"/>
      <w:pPr>
        <w:ind w:left="3664" w:hanging="360"/>
      </w:pPr>
      <w:rPr>
        <w:rFonts w:ascii="Wingdings" w:hAnsi="Wingdings" w:hint="default"/>
      </w:rPr>
    </w:lvl>
    <w:lvl w:ilvl="3" w:tentative="1">
      <w:start w:val="1"/>
      <w:numFmt w:val="bullet"/>
      <w:lvlText w:val=""/>
      <w:lvlJc w:val="left"/>
      <w:pPr>
        <w:ind w:left="4384" w:hanging="360"/>
      </w:pPr>
      <w:rPr>
        <w:rFonts w:ascii="Symbol" w:hAnsi="Symbol" w:hint="default"/>
      </w:rPr>
    </w:lvl>
    <w:lvl w:ilvl="4" w:tentative="1">
      <w:start w:val="1"/>
      <w:numFmt w:val="bullet"/>
      <w:lvlText w:val="o"/>
      <w:lvlJc w:val="left"/>
      <w:pPr>
        <w:ind w:left="5104" w:hanging="360"/>
      </w:pPr>
      <w:rPr>
        <w:rFonts w:ascii="Courier New" w:hAnsi="Courier New" w:cs="Courier New" w:hint="default"/>
      </w:rPr>
    </w:lvl>
    <w:lvl w:ilvl="5" w:tentative="1">
      <w:start w:val="1"/>
      <w:numFmt w:val="bullet"/>
      <w:lvlText w:val=""/>
      <w:lvlJc w:val="left"/>
      <w:pPr>
        <w:ind w:left="5824" w:hanging="360"/>
      </w:pPr>
      <w:rPr>
        <w:rFonts w:ascii="Wingdings" w:hAnsi="Wingdings" w:hint="default"/>
      </w:rPr>
    </w:lvl>
    <w:lvl w:ilvl="6" w:tentative="1">
      <w:start w:val="1"/>
      <w:numFmt w:val="bullet"/>
      <w:lvlText w:val=""/>
      <w:lvlJc w:val="left"/>
      <w:pPr>
        <w:ind w:left="6544" w:hanging="360"/>
      </w:pPr>
      <w:rPr>
        <w:rFonts w:ascii="Symbol" w:hAnsi="Symbol" w:hint="default"/>
      </w:rPr>
    </w:lvl>
    <w:lvl w:ilvl="7" w:tentative="1">
      <w:start w:val="1"/>
      <w:numFmt w:val="bullet"/>
      <w:lvlText w:val="o"/>
      <w:lvlJc w:val="left"/>
      <w:pPr>
        <w:ind w:left="7264" w:hanging="360"/>
      </w:pPr>
      <w:rPr>
        <w:rFonts w:ascii="Courier New" w:hAnsi="Courier New" w:cs="Courier New" w:hint="default"/>
      </w:rPr>
    </w:lvl>
    <w:lvl w:ilvl="8" w:tentative="1">
      <w:start w:val="1"/>
      <w:numFmt w:val="bullet"/>
      <w:lvlText w:val=""/>
      <w:lvlJc w:val="left"/>
      <w:pPr>
        <w:ind w:left="7984" w:hanging="360"/>
      </w:pPr>
      <w:rPr>
        <w:rFonts w:ascii="Wingdings" w:hAnsi="Wingdings" w:hint="default"/>
      </w:rPr>
    </w:lvl>
  </w:abstractNum>
  <w:abstractNum w:abstractNumId="30">
    <w:nsid w:val="77DD255C"/>
    <w:multiLevelType w:val="hybridMultilevel"/>
    <w:tmpl w:val="E8F20F7C"/>
    <w:lvl w:ilvl="0">
      <w:start w:val="1"/>
      <w:numFmt w:val="decimal"/>
      <w:lvlText w:val="%1."/>
      <w:lvlJc w:val="left"/>
      <w:pPr>
        <w:ind w:left="360" w:hanging="360"/>
      </w:pPr>
      <w:rPr>
        <w:b w:val="0"/>
        <w:sz w:val="20"/>
        <w:szCs w:val="20"/>
      </w:rPr>
    </w:lvl>
    <w:lvl w:ilvl="1">
      <w:start w:val="1"/>
      <w:numFmt w:val="lowerLetter"/>
      <w:lvlText w:val="%2."/>
      <w:lvlJc w:val="left"/>
      <w:pPr>
        <w:ind w:left="360" w:hanging="360"/>
      </w:pPr>
      <w:rPr>
        <w:b w:val="0"/>
        <w:i w:val="0"/>
      </w:rPr>
    </w:lvl>
    <w:lvl w:ilvl="2">
      <w:start w:val="1"/>
      <w:numFmt w:val="bullet"/>
      <w:lvlText w:val=""/>
      <w:lvlJc w:val="left"/>
      <w:pPr>
        <w:ind w:left="810" w:hanging="180"/>
      </w:pPr>
      <w:rPr>
        <w:rFonts w:ascii="Symbol" w:hAnsi="Symbol" w:hint="default"/>
        <w:color w:val="auto"/>
      </w:rPr>
    </w:lvl>
    <w:lvl w:ilvl="3">
      <w:start w:val="1"/>
      <w:numFmt w:val="decimal"/>
      <w:lvlText w:val="%4."/>
      <w:lvlJc w:val="left"/>
      <w:pPr>
        <w:ind w:left="2520" w:hanging="360"/>
      </w:pPr>
      <w:rPr>
        <w:rFonts w:hint="default"/>
        <w:color w:val="auto"/>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9D8308A"/>
    <w:multiLevelType w:val="hybridMultilevel"/>
    <w:tmpl w:val="076C19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C3137FC"/>
    <w:multiLevelType w:val="hybridMultilevel"/>
    <w:tmpl w:val="C5F008F8"/>
    <w:lvl w:ilvl="0">
      <w:start w:val="1"/>
      <w:numFmt w:val="lowerLetter"/>
      <w:lvlText w:val="%1."/>
      <w:lvlJc w:val="left"/>
      <w:pPr>
        <w:ind w:left="720" w:hanging="360"/>
      </w:p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5"/>
  </w:num>
  <w:num w:numId="2">
    <w:abstractNumId w:val="18"/>
  </w:num>
  <w:num w:numId="3">
    <w:abstractNumId w:val="31"/>
  </w:num>
  <w:num w:numId="4">
    <w:abstractNumId w:val="12"/>
  </w:num>
  <w:num w:numId="5">
    <w:abstractNumId w:val="13"/>
  </w:num>
  <w:num w:numId="6">
    <w:abstractNumId w:val="15"/>
  </w:num>
  <w:num w:numId="7">
    <w:abstractNumId w:val="27"/>
  </w:num>
  <w:num w:numId="8">
    <w:abstractNumId w:val="10"/>
  </w:num>
  <w:num w:numId="9">
    <w:abstractNumId w:val="28"/>
  </w:num>
  <w:num w:numId="10">
    <w:abstractNumId w:val="19"/>
  </w:num>
  <w:num w:numId="11">
    <w:abstractNumId w:val="14"/>
  </w:num>
  <w:num w:numId="12">
    <w:abstractNumId w:val="16"/>
  </w:num>
  <w:num w:numId="13">
    <w:abstractNumId w:val="1"/>
  </w:num>
  <w:num w:numId="14">
    <w:abstractNumId w:val="26"/>
  </w:num>
  <w:num w:numId="15">
    <w:abstractNumId w:val="23"/>
  </w:num>
  <w:num w:numId="16">
    <w:abstractNumId w:val="32"/>
  </w:num>
  <w:num w:numId="17">
    <w:abstractNumId w:val="2"/>
  </w:num>
  <w:num w:numId="18">
    <w:abstractNumId w:val="17"/>
  </w:num>
  <w:num w:numId="19">
    <w:abstractNumId w:val="9"/>
  </w:num>
  <w:num w:numId="20">
    <w:abstractNumId w:val="0"/>
  </w:num>
  <w:num w:numId="21">
    <w:abstractNumId w:val="3"/>
  </w:num>
  <w:num w:numId="22">
    <w:abstractNumId w:val="4"/>
  </w:num>
  <w:num w:numId="23">
    <w:abstractNumId w:val="24"/>
  </w:num>
  <w:num w:numId="24">
    <w:abstractNumId w:val="21"/>
  </w:num>
  <w:num w:numId="25">
    <w:abstractNumId w:val="22"/>
  </w:num>
  <w:num w:numId="26">
    <w:abstractNumId w:val="30"/>
  </w:num>
  <w:num w:numId="27">
    <w:abstractNumId w:val="7"/>
  </w:num>
  <w:num w:numId="28">
    <w:abstractNumId w:val="6"/>
  </w:num>
  <w:num w:numId="29">
    <w:abstractNumId w:val="11"/>
  </w:num>
  <w:num w:numId="30">
    <w:abstractNumId w:val="20"/>
  </w:num>
  <w:num w:numId="31">
    <w:abstractNumId w:val="8"/>
  </w:num>
  <w:num w:numId="32">
    <w:abstractNumId w:val="29"/>
  </w:num>
  <w:num w:numId="33">
    <w:abstractNumId w:val="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B30"/>
    <w:rsid w:val="00007CE4"/>
    <w:rsid w:val="00021E0A"/>
    <w:rsid w:val="0002326C"/>
    <w:rsid w:val="0002361C"/>
    <w:rsid w:val="00027A7D"/>
    <w:rsid w:val="00031A42"/>
    <w:rsid w:val="00036DAE"/>
    <w:rsid w:val="00037F51"/>
    <w:rsid w:val="000467FB"/>
    <w:rsid w:val="00052C32"/>
    <w:rsid w:val="00075A4E"/>
    <w:rsid w:val="00087597"/>
    <w:rsid w:val="00090E81"/>
    <w:rsid w:val="0009726E"/>
    <w:rsid w:val="000A14A3"/>
    <w:rsid w:val="000A6FE8"/>
    <w:rsid w:val="000B18AD"/>
    <w:rsid w:val="000B6546"/>
    <w:rsid w:val="000C120C"/>
    <w:rsid w:val="000C1F5B"/>
    <w:rsid w:val="000D0248"/>
    <w:rsid w:val="000F34E3"/>
    <w:rsid w:val="001070A3"/>
    <w:rsid w:val="00111AD3"/>
    <w:rsid w:val="0012384B"/>
    <w:rsid w:val="00130983"/>
    <w:rsid w:val="00143352"/>
    <w:rsid w:val="001513D1"/>
    <w:rsid w:val="0015324C"/>
    <w:rsid w:val="00160274"/>
    <w:rsid w:val="00164D4A"/>
    <w:rsid w:val="001671B9"/>
    <w:rsid w:val="00187713"/>
    <w:rsid w:val="00190E78"/>
    <w:rsid w:val="00197A93"/>
    <w:rsid w:val="001A709E"/>
    <w:rsid w:val="001B395F"/>
    <w:rsid w:val="001B42D7"/>
    <w:rsid w:val="001C0680"/>
    <w:rsid w:val="001D0A4A"/>
    <w:rsid w:val="001D19F5"/>
    <w:rsid w:val="001D20CF"/>
    <w:rsid w:val="001D78CA"/>
    <w:rsid w:val="001F6681"/>
    <w:rsid w:val="001F7618"/>
    <w:rsid w:val="001F7B30"/>
    <w:rsid w:val="00200927"/>
    <w:rsid w:val="002017F3"/>
    <w:rsid w:val="00205D81"/>
    <w:rsid w:val="00211D28"/>
    <w:rsid w:val="00211EE9"/>
    <w:rsid w:val="00216ED5"/>
    <w:rsid w:val="00217FC0"/>
    <w:rsid w:val="002356F2"/>
    <w:rsid w:val="00241C5C"/>
    <w:rsid w:val="002446D0"/>
    <w:rsid w:val="002508A2"/>
    <w:rsid w:val="00253B06"/>
    <w:rsid w:val="0026376F"/>
    <w:rsid w:val="00270DC7"/>
    <w:rsid w:val="00273CFC"/>
    <w:rsid w:val="002802C2"/>
    <w:rsid w:val="002966E9"/>
    <w:rsid w:val="002A1D97"/>
    <w:rsid w:val="002C40A4"/>
    <w:rsid w:val="002F08E0"/>
    <w:rsid w:val="002F5AF4"/>
    <w:rsid w:val="002F7E68"/>
    <w:rsid w:val="003068AB"/>
    <w:rsid w:val="0031172B"/>
    <w:rsid w:val="00311F4A"/>
    <w:rsid w:val="00312A23"/>
    <w:rsid w:val="003138EC"/>
    <w:rsid w:val="003224D6"/>
    <w:rsid w:val="00332CC0"/>
    <w:rsid w:val="00332F8A"/>
    <w:rsid w:val="0036275D"/>
    <w:rsid w:val="0037447E"/>
    <w:rsid w:val="003755ED"/>
    <w:rsid w:val="0037606D"/>
    <w:rsid w:val="00377478"/>
    <w:rsid w:val="00381E2C"/>
    <w:rsid w:val="00381FDE"/>
    <w:rsid w:val="00382211"/>
    <w:rsid w:val="00383713"/>
    <w:rsid w:val="003911F6"/>
    <w:rsid w:val="003915AC"/>
    <w:rsid w:val="003B55D4"/>
    <w:rsid w:val="003B658B"/>
    <w:rsid w:val="003C0FF4"/>
    <w:rsid w:val="003C311D"/>
    <w:rsid w:val="003C4B2F"/>
    <w:rsid w:val="003E7D93"/>
    <w:rsid w:val="003F2462"/>
    <w:rsid w:val="003F2CEE"/>
    <w:rsid w:val="003F56E2"/>
    <w:rsid w:val="00405C6C"/>
    <w:rsid w:val="004101E7"/>
    <w:rsid w:val="004131FC"/>
    <w:rsid w:val="00413852"/>
    <w:rsid w:val="00413DF5"/>
    <w:rsid w:val="004211A2"/>
    <w:rsid w:val="004356E7"/>
    <w:rsid w:val="00441E89"/>
    <w:rsid w:val="00450B47"/>
    <w:rsid w:val="004537E9"/>
    <w:rsid w:val="00457883"/>
    <w:rsid w:val="00472A52"/>
    <w:rsid w:val="00481212"/>
    <w:rsid w:val="0048151D"/>
    <w:rsid w:val="00481E8A"/>
    <w:rsid w:val="00492E4A"/>
    <w:rsid w:val="004B0CD2"/>
    <w:rsid w:val="004D45E7"/>
    <w:rsid w:val="004D74A4"/>
    <w:rsid w:val="004E3BDA"/>
    <w:rsid w:val="004F17B3"/>
    <w:rsid w:val="004F1D1A"/>
    <w:rsid w:val="004F2A6B"/>
    <w:rsid w:val="00506690"/>
    <w:rsid w:val="00506C79"/>
    <w:rsid w:val="00515EDA"/>
    <w:rsid w:val="0051677F"/>
    <w:rsid w:val="00520BE6"/>
    <w:rsid w:val="00537476"/>
    <w:rsid w:val="00556A7F"/>
    <w:rsid w:val="0056598F"/>
    <w:rsid w:val="0056758A"/>
    <w:rsid w:val="005713F1"/>
    <w:rsid w:val="00571F7D"/>
    <w:rsid w:val="00575F57"/>
    <w:rsid w:val="00581449"/>
    <w:rsid w:val="00581D97"/>
    <w:rsid w:val="005925DC"/>
    <w:rsid w:val="00595755"/>
    <w:rsid w:val="005A0722"/>
    <w:rsid w:val="005B44A2"/>
    <w:rsid w:val="005D1DC5"/>
    <w:rsid w:val="005D2389"/>
    <w:rsid w:val="005E0A8D"/>
    <w:rsid w:val="005E7641"/>
    <w:rsid w:val="005F12C3"/>
    <w:rsid w:val="005F71A9"/>
    <w:rsid w:val="00607CBC"/>
    <w:rsid w:val="00622C5D"/>
    <w:rsid w:val="006446BB"/>
    <w:rsid w:val="00644907"/>
    <w:rsid w:val="0064533E"/>
    <w:rsid w:val="00646FBE"/>
    <w:rsid w:val="00650106"/>
    <w:rsid w:val="006612CA"/>
    <w:rsid w:val="00663788"/>
    <w:rsid w:val="00664D1D"/>
    <w:rsid w:val="006654A8"/>
    <w:rsid w:val="00674EDA"/>
    <w:rsid w:val="00680E87"/>
    <w:rsid w:val="00681F9F"/>
    <w:rsid w:val="00682D41"/>
    <w:rsid w:val="00683D43"/>
    <w:rsid w:val="00693B5D"/>
    <w:rsid w:val="00696798"/>
    <w:rsid w:val="006C0B4E"/>
    <w:rsid w:val="006C5DEF"/>
    <w:rsid w:val="006D1B5B"/>
    <w:rsid w:val="006D2713"/>
    <w:rsid w:val="006D5D15"/>
    <w:rsid w:val="006E1802"/>
    <w:rsid w:val="006E2324"/>
    <w:rsid w:val="006E33B0"/>
    <w:rsid w:val="006F33C1"/>
    <w:rsid w:val="00700D96"/>
    <w:rsid w:val="00702E38"/>
    <w:rsid w:val="0071468A"/>
    <w:rsid w:val="00725CA3"/>
    <w:rsid w:val="007358C0"/>
    <w:rsid w:val="007403BE"/>
    <w:rsid w:val="00746955"/>
    <w:rsid w:val="00746ADC"/>
    <w:rsid w:val="00751CA0"/>
    <w:rsid w:val="00753C3A"/>
    <w:rsid w:val="00754B4D"/>
    <w:rsid w:val="00773EB0"/>
    <w:rsid w:val="007770AC"/>
    <w:rsid w:val="00786E13"/>
    <w:rsid w:val="00791334"/>
    <w:rsid w:val="00791781"/>
    <w:rsid w:val="007936FE"/>
    <w:rsid w:val="007977D5"/>
    <w:rsid w:val="00797B90"/>
    <w:rsid w:val="007B4A2B"/>
    <w:rsid w:val="007B4C50"/>
    <w:rsid w:val="007B6832"/>
    <w:rsid w:val="007C4EAA"/>
    <w:rsid w:val="007C631D"/>
    <w:rsid w:val="007D07CC"/>
    <w:rsid w:val="007D3ADA"/>
    <w:rsid w:val="007E2722"/>
    <w:rsid w:val="007F21D2"/>
    <w:rsid w:val="007F5CF9"/>
    <w:rsid w:val="00816E8C"/>
    <w:rsid w:val="008238E3"/>
    <w:rsid w:val="00823AAA"/>
    <w:rsid w:val="00825426"/>
    <w:rsid w:val="0082777E"/>
    <w:rsid w:val="00850FB6"/>
    <w:rsid w:val="008526FA"/>
    <w:rsid w:val="00853B0F"/>
    <w:rsid w:val="00855AEA"/>
    <w:rsid w:val="00856BC7"/>
    <w:rsid w:val="00861114"/>
    <w:rsid w:val="0087140B"/>
    <w:rsid w:val="008A0D4E"/>
    <w:rsid w:val="008B2AC6"/>
    <w:rsid w:val="008B4EBC"/>
    <w:rsid w:val="008B7C78"/>
    <w:rsid w:val="008C17B0"/>
    <w:rsid w:val="008C4149"/>
    <w:rsid w:val="008D0A68"/>
    <w:rsid w:val="008D644E"/>
    <w:rsid w:val="008E3F88"/>
    <w:rsid w:val="0090077F"/>
    <w:rsid w:val="00901540"/>
    <w:rsid w:val="009048AA"/>
    <w:rsid w:val="00910585"/>
    <w:rsid w:val="009251D7"/>
    <w:rsid w:val="009536ED"/>
    <w:rsid w:val="00954254"/>
    <w:rsid w:val="00955B57"/>
    <w:rsid w:val="009576E2"/>
    <w:rsid w:val="00975726"/>
    <w:rsid w:val="009830FB"/>
    <w:rsid w:val="00984B89"/>
    <w:rsid w:val="00987803"/>
    <w:rsid w:val="009A08F2"/>
    <w:rsid w:val="009A2464"/>
    <w:rsid w:val="009B1206"/>
    <w:rsid w:val="009C390F"/>
    <w:rsid w:val="009D5F12"/>
    <w:rsid w:val="009D6257"/>
    <w:rsid w:val="009E2A63"/>
    <w:rsid w:val="00A01628"/>
    <w:rsid w:val="00A05E80"/>
    <w:rsid w:val="00A10B6D"/>
    <w:rsid w:val="00A20614"/>
    <w:rsid w:val="00A21F35"/>
    <w:rsid w:val="00A46A33"/>
    <w:rsid w:val="00A51A54"/>
    <w:rsid w:val="00A67555"/>
    <w:rsid w:val="00A75CE2"/>
    <w:rsid w:val="00A81972"/>
    <w:rsid w:val="00A95E4B"/>
    <w:rsid w:val="00AB3511"/>
    <w:rsid w:val="00AB5E67"/>
    <w:rsid w:val="00AC0CD7"/>
    <w:rsid w:val="00AC2419"/>
    <w:rsid w:val="00AC4F76"/>
    <w:rsid w:val="00AE1B09"/>
    <w:rsid w:val="00AF19ED"/>
    <w:rsid w:val="00B06169"/>
    <w:rsid w:val="00B074AB"/>
    <w:rsid w:val="00B20D7A"/>
    <w:rsid w:val="00B27B28"/>
    <w:rsid w:val="00B366EC"/>
    <w:rsid w:val="00B36FEC"/>
    <w:rsid w:val="00B377CF"/>
    <w:rsid w:val="00B51218"/>
    <w:rsid w:val="00B52083"/>
    <w:rsid w:val="00B61182"/>
    <w:rsid w:val="00B63136"/>
    <w:rsid w:val="00B70793"/>
    <w:rsid w:val="00B73FEA"/>
    <w:rsid w:val="00B83FF6"/>
    <w:rsid w:val="00B9159C"/>
    <w:rsid w:val="00B97481"/>
    <w:rsid w:val="00BA14D2"/>
    <w:rsid w:val="00BA775C"/>
    <w:rsid w:val="00BB763D"/>
    <w:rsid w:val="00BC0F42"/>
    <w:rsid w:val="00BC1B8D"/>
    <w:rsid w:val="00BC22DC"/>
    <w:rsid w:val="00BD5FD7"/>
    <w:rsid w:val="00BE1545"/>
    <w:rsid w:val="00BE2A82"/>
    <w:rsid w:val="00BE759D"/>
    <w:rsid w:val="00BF1977"/>
    <w:rsid w:val="00BF2B84"/>
    <w:rsid w:val="00C20E77"/>
    <w:rsid w:val="00C244BE"/>
    <w:rsid w:val="00C47476"/>
    <w:rsid w:val="00C64644"/>
    <w:rsid w:val="00C77AF5"/>
    <w:rsid w:val="00C85481"/>
    <w:rsid w:val="00C97828"/>
    <w:rsid w:val="00CB4982"/>
    <w:rsid w:val="00CB6CB9"/>
    <w:rsid w:val="00CD0AEA"/>
    <w:rsid w:val="00CD3673"/>
    <w:rsid w:val="00CD5899"/>
    <w:rsid w:val="00CE5BA7"/>
    <w:rsid w:val="00D06B9C"/>
    <w:rsid w:val="00D11F7B"/>
    <w:rsid w:val="00D17D73"/>
    <w:rsid w:val="00D2681E"/>
    <w:rsid w:val="00D313DA"/>
    <w:rsid w:val="00D45064"/>
    <w:rsid w:val="00D503C3"/>
    <w:rsid w:val="00D6127A"/>
    <w:rsid w:val="00D75751"/>
    <w:rsid w:val="00D767AA"/>
    <w:rsid w:val="00D77049"/>
    <w:rsid w:val="00D809F8"/>
    <w:rsid w:val="00D80C39"/>
    <w:rsid w:val="00D9453F"/>
    <w:rsid w:val="00DA0F04"/>
    <w:rsid w:val="00DA2FC4"/>
    <w:rsid w:val="00DD19BE"/>
    <w:rsid w:val="00DE51EB"/>
    <w:rsid w:val="00DF36D7"/>
    <w:rsid w:val="00E003C7"/>
    <w:rsid w:val="00E12508"/>
    <w:rsid w:val="00E1276E"/>
    <w:rsid w:val="00E129E5"/>
    <w:rsid w:val="00E16957"/>
    <w:rsid w:val="00E210A7"/>
    <w:rsid w:val="00E233D6"/>
    <w:rsid w:val="00E41457"/>
    <w:rsid w:val="00E4240A"/>
    <w:rsid w:val="00E456D0"/>
    <w:rsid w:val="00E505AB"/>
    <w:rsid w:val="00E525AF"/>
    <w:rsid w:val="00E621F5"/>
    <w:rsid w:val="00E66754"/>
    <w:rsid w:val="00E83A73"/>
    <w:rsid w:val="00E866A3"/>
    <w:rsid w:val="00E905EA"/>
    <w:rsid w:val="00EA1775"/>
    <w:rsid w:val="00EB05C9"/>
    <w:rsid w:val="00EC18DA"/>
    <w:rsid w:val="00EC1D79"/>
    <w:rsid w:val="00ED3720"/>
    <w:rsid w:val="00ED50D7"/>
    <w:rsid w:val="00ED7C8D"/>
    <w:rsid w:val="00EE25DB"/>
    <w:rsid w:val="00EF17CC"/>
    <w:rsid w:val="00F02871"/>
    <w:rsid w:val="00F0615B"/>
    <w:rsid w:val="00F14D48"/>
    <w:rsid w:val="00F156BD"/>
    <w:rsid w:val="00F30F12"/>
    <w:rsid w:val="00F30F15"/>
    <w:rsid w:val="00F32D41"/>
    <w:rsid w:val="00F429E2"/>
    <w:rsid w:val="00F443F7"/>
    <w:rsid w:val="00F527A4"/>
    <w:rsid w:val="00F71C5B"/>
    <w:rsid w:val="00F73E28"/>
    <w:rsid w:val="00F76744"/>
    <w:rsid w:val="00F8021A"/>
    <w:rsid w:val="00F8674B"/>
    <w:rsid w:val="00FA32FF"/>
    <w:rsid w:val="00FB2098"/>
    <w:rsid w:val="00FC62A9"/>
    <w:rsid w:val="00FC7651"/>
    <w:rsid w:val="00FD2758"/>
    <w:rsid w:val="00FE4AD9"/>
    <w:rsid w:val="00FE78BB"/>
    <w:rsid w:val="00FF01D1"/>
    <w:rsid w:val="00FF47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EC391B6-22E0-4247-B77B-C0711347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6D"/>
    <w:rPr>
      <w:sz w:val="24"/>
      <w:szCs w:val="24"/>
    </w:rPr>
  </w:style>
  <w:style w:type="paragraph" w:styleId="Heading1">
    <w:name w:val="heading 1"/>
    <w:basedOn w:val="Normal"/>
    <w:next w:val="Normal"/>
    <w:qFormat/>
    <w:rsid w:val="00332F8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0B6D"/>
    <w:pPr>
      <w:tabs>
        <w:tab w:val="center" w:pos="4320"/>
        <w:tab w:val="right" w:pos="8640"/>
      </w:tabs>
    </w:pPr>
  </w:style>
  <w:style w:type="paragraph" w:styleId="Footer">
    <w:name w:val="footer"/>
    <w:basedOn w:val="Normal"/>
    <w:rsid w:val="00A10B6D"/>
    <w:pPr>
      <w:tabs>
        <w:tab w:val="center" w:pos="4320"/>
        <w:tab w:val="right" w:pos="8640"/>
      </w:tabs>
    </w:pPr>
  </w:style>
  <w:style w:type="paragraph" w:styleId="DocumentMap">
    <w:name w:val="Document Map"/>
    <w:basedOn w:val="Normal"/>
    <w:semiHidden/>
    <w:rsid w:val="00332F8A"/>
    <w:pPr>
      <w:shd w:val="clear" w:color="auto" w:fill="000080"/>
    </w:pPr>
    <w:rPr>
      <w:rFonts w:ascii="Tahoma" w:hAnsi="Tahoma" w:cs="Tahoma"/>
    </w:rPr>
  </w:style>
  <w:style w:type="character" w:styleId="CommentReference">
    <w:name w:val="annotation reference"/>
    <w:semiHidden/>
    <w:rsid w:val="00087597"/>
    <w:rPr>
      <w:sz w:val="16"/>
      <w:szCs w:val="16"/>
    </w:rPr>
  </w:style>
  <w:style w:type="paragraph" w:styleId="CommentText">
    <w:name w:val="annotation text"/>
    <w:basedOn w:val="Normal"/>
    <w:semiHidden/>
    <w:rsid w:val="00087597"/>
    <w:rPr>
      <w:sz w:val="20"/>
      <w:szCs w:val="20"/>
    </w:rPr>
  </w:style>
  <w:style w:type="paragraph" w:styleId="CommentSubject">
    <w:name w:val="annotation subject"/>
    <w:basedOn w:val="CommentText"/>
    <w:next w:val="CommentText"/>
    <w:semiHidden/>
    <w:rsid w:val="00087597"/>
    <w:rPr>
      <w:b/>
      <w:bCs/>
    </w:rPr>
  </w:style>
  <w:style w:type="paragraph" w:styleId="BalloonText">
    <w:name w:val="Balloon Text"/>
    <w:basedOn w:val="Normal"/>
    <w:semiHidden/>
    <w:rsid w:val="00087597"/>
    <w:rPr>
      <w:rFonts w:ascii="Tahoma" w:hAnsi="Tahoma" w:cs="Tahoma"/>
      <w:sz w:val="16"/>
      <w:szCs w:val="16"/>
    </w:rPr>
  </w:style>
  <w:style w:type="paragraph" w:styleId="ListParagraph">
    <w:name w:val="List Paragraph"/>
    <w:basedOn w:val="Normal"/>
    <w:uiPriority w:val="34"/>
    <w:qFormat/>
    <w:rsid w:val="00DA0F04"/>
    <w:pPr>
      <w:ind w:left="720"/>
    </w:pPr>
  </w:style>
  <w:style w:type="table" w:styleId="TableGrid">
    <w:name w:val="Table Grid"/>
    <w:basedOn w:val="TableNormal"/>
    <w:uiPriority w:val="59"/>
    <w:rsid w:val="003C4B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7D07CC"/>
    <w:pPr>
      <w:tabs>
        <w:tab w:val="left" w:pos="1584"/>
        <w:tab w:val="left" w:pos="1944"/>
        <w:tab w:val="left" w:pos="2808"/>
        <w:tab w:val="left" w:pos="3672"/>
        <w:tab w:val="left" w:pos="4536"/>
        <w:tab w:val="left" w:pos="5400"/>
        <w:tab w:val="left" w:pos="6264"/>
        <w:tab w:val="left" w:pos="7128"/>
        <w:tab w:val="left" w:pos="7992"/>
        <w:tab w:val="left" w:pos="8856"/>
      </w:tabs>
      <w:suppressAutoHyphens/>
      <w:ind w:left="360"/>
    </w:pPr>
    <w:rPr>
      <w:szCs w:val="20"/>
      <w:lang w:val="en-GB"/>
    </w:rPr>
  </w:style>
  <w:style w:type="character" w:customStyle="1" w:styleId="BodyTextIndent2Char">
    <w:name w:val="Body Text Indent 2 Char"/>
    <w:link w:val="BodyTextIndent2"/>
    <w:rsid w:val="007D07CC"/>
    <w:rPr>
      <w:sz w:val="24"/>
      <w:lang w:val="en-GB"/>
    </w:rPr>
  </w:style>
  <w:style w:type="character" w:customStyle="1" w:styleId="HeaderChar">
    <w:name w:val="Header Char"/>
    <w:link w:val="Header"/>
    <w:uiPriority w:val="99"/>
    <w:rsid w:val="00674EDA"/>
    <w:rPr>
      <w:sz w:val="24"/>
      <w:szCs w:val="24"/>
    </w:rPr>
  </w:style>
  <w:style w:type="paragraph" w:customStyle="1" w:styleId="DocumentName">
    <w:name w:val="DocumentName"/>
    <w:rsid w:val="00052C32"/>
    <w:pPr>
      <w:pBdr>
        <w:top w:val="single" w:sz="2" w:space="1" w:color="auto"/>
        <w:bottom w:val="single" w:sz="2" w:space="1" w:color="auto"/>
      </w:pBdr>
      <w:ind w:right="806"/>
    </w:pPr>
    <w:rPr>
      <w:rFonts w:ascii="Helvetica" w:hAnsi="Helvetica"/>
      <w:sz w:val="28"/>
    </w:rPr>
  </w:style>
  <w:style w:type="character" w:styleId="Hyperlink">
    <w:name w:val="Hyperlink"/>
    <w:uiPriority w:val="99"/>
    <w:unhideWhenUsed/>
    <w:rsid w:val="007936FE"/>
    <w:rPr>
      <w:color w:val="0000FF"/>
      <w:u w:val="single"/>
    </w:rPr>
  </w:style>
  <w:style w:type="paragraph" w:styleId="Revision">
    <w:name w:val="Revision"/>
    <w:hidden/>
    <w:uiPriority w:val="99"/>
    <w:semiHidden/>
    <w:rsid w:val="00007CE4"/>
    <w:rPr>
      <w:sz w:val="24"/>
      <w:szCs w:val="24"/>
    </w:rPr>
  </w:style>
  <w:style w:type="table" w:customStyle="1" w:styleId="TableGrid1">
    <w:name w:val="Table Grid1"/>
    <w:basedOn w:val="TableNormal"/>
    <w:next w:val="TableGrid"/>
    <w:uiPriority w:val="39"/>
    <w:rsid w:val="00037F5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25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704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416</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Validation Plan for Cobas Integra 400 for ALT</vt:lpstr>
    </vt:vector>
  </TitlesOfParts>
  <Company>Muchs-harvard</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Plan for Cobas Integra 400 for ALT</dc:title>
  <dc:creator>Mhrlab</dc:creator>
  <cp:lastModifiedBy>Kristin Murphy</cp:lastModifiedBy>
  <cp:revision>3</cp:revision>
  <cp:lastPrinted>2010-06-14T14:09:00Z</cp:lastPrinted>
  <dcterms:created xsi:type="dcterms:W3CDTF">2023-08-16T17:22:00Z</dcterms:created>
  <dcterms:modified xsi:type="dcterms:W3CDTF">2023-08-25T12:20:00Z</dcterms:modified>
</cp:coreProperties>
</file>